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1705F" w14:textId="129AE49C" w:rsidR="00027679" w:rsidRPr="00854DBF" w:rsidRDefault="00027679" w:rsidP="00027679">
      <w:pPr>
        <w:tabs>
          <w:tab w:val="left" w:pos="7920"/>
        </w:tabs>
        <w:rPr>
          <w:rFonts w:ascii="Arial" w:hAnsi="Arial" w:cs="Arial"/>
          <w:b/>
          <w:sz w:val="24"/>
          <w:szCs w:val="24"/>
          <w:lang w:val="de-DE"/>
        </w:rPr>
      </w:pPr>
      <w:bookmarkStart w:id="0" w:name="_Hlk71359547"/>
      <w:r w:rsidRPr="00854DBF">
        <w:rPr>
          <w:rFonts w:ascii="Arial" w:hAnsi="Arial" w:cs="Arial"/>
          <w:b/>
          <w:sz w:val="24"/>
          <w:szCs w:val="24"/>
          <w:lang w:val="de-DE"/>
        </w:rPr>
        <w:t>3GPP TGS-RAN</w:t>
      </w:r>
      <w:r w:rsidR="00EC35B3" w:rsidRPr="00854DBF">
        <w:rPr>
          <w:rFonts w:ascii="Arial" w:hAnsi="Arial" w:cs="Arial"/>
          <w:b/>
          <w:sz w:val="24"/>
          <w:szCs w:val="24"/>
          <w:lang w:val="de-DE"/>
        </w:rPr>
        <w:t xml:space="preserve"> WG4 Meeting #</w:t>
      </w:r>
      <w:r w:rsidR="0074306B" w:rsidRPr="00854DBF">
        <w:rPr>
          <w:rFonts w:ascii="Arial" w:hAnsi="Arial" w:cs="Arial"/>
          <w:b/>
          <w:sz w:val="24"/>
          <w:szCs w:val="24"/>
          <w:lang w:val="de-DE"/>
        </w:rPr>
        <w:t>10</w:t>
      </w:r>
      <w:r w:rsidR="004E470A">
        <w:rPr>
          <w:rFonts w:ascii="Arial" w:hAnsi="Arial" w:cs="Arial"/>
          <w:b/>
          <w:sz w:val="24"/>
          <w:szCs w:val="24"/>
          <w:lang w:val="de-DE"/>
        </w:rPr>
        <w:t>2</w:t>
      </w:r>
      <w:r w:rsidR="001F5238" w:rsidRPr="00854DBF">
        <w:rPr>
          <w:rFonts w:ascii="Arial" w:hAnsi="Arial" w:cs="Arial"/>
          <w:b/>
          <w:sz w:val="24"/>
          <w:szCs w:val="24"/>
          <w:lang w:val="de-DE"/>
        </w:rPr>
        <w:t>-</w:t>
      </w:r>
      <w:r w:rsidRPr="00854DBF">
        <w:rPr>
          <w:rFonts w:ascii="Arial" w:hAnsi="Arial" w:cs="Arial"/>
          <w:b/>
          <w:sz w:val="24"/>
          <w:szCs w:val="24"/>
          <w:lang w:val="de-DE"/>
        </w:rPr>
        <w:t>e</w:t>
      </w:r>
      <w:r w:rsidRPr="00854DBF">
        <w:rPr>
          <w:rFonts w:ascii="Arial" w:hAnsi="Arial" w:cs="Arial"/>
          <w:b/>
          <w:sz w:val="24"/>
          <w:szCs w:val="24"/>
          <w:lang w:val="de-DE"/>
        </w:rPr>
        <w:tab/>
      </w:r>
      <w:r w:rsidR="00896ABA" w:rsidRPr="00896ABA">
        <w:rPr>
          <w:rFonts w:ascii="Arial" w:hAnsi="Arial" w:cs="Arial"/>
          <w:b/>
          <w:sz w:val="24"/>
          <w:szCs w:val="24"/>
          <w:lang w:val="de-DE"/>
        </w:rPr>
        <w:t>R4-2204386</w:t>
      </w:r>
      <w:r w:rsidRPr="00854DBF">
        <w:rPr>
          <w:rFonts w:ascii="Arial" w:hAnsi="Arial" w:cs="Arial"/>
          <w:b/>
          <w:sz w:val="24"/>
          <w:szCs w:val="24"/>
          <w:lang w:val="de-DE"/>
        </w:rPr>
        <w:br/>
      </w:r>
      <w:r w:rsidR="00EC35B3" w:rsidRPr="00854DBF">
        <w:rPr>
          <w:rFonts w:ascii="Arial" w:hAnsi="Arial" w:cs="Arial"/>
          <w:b/>
          <w:sz w:val="24"/>
          <w:szCs w:val="24"/>
        </w:rPr>
        <w:t>Electronic Meeting</w:t>
      </w:r>
      <w:r w:rsidRPr="00854DBF">
        <w:rPr>
          <w:rFonts w:ascii="Arial" w:hAnsi="Arial" w:cs="Arial"/>
          <w:b/>
          <w:sz w:val="24"/>
          <w:szCs w:val="24"/>
        </w:rPr>
        <w:t xml:space="preserve">, </w:t>
      </w:r>
      <w:r w:rsidR="004E470A">
        <w:rPr>
          <w:rFonts w:ascii="Arial" w:hAnsi="Arial" w:cs="Arial"/>
          <w:b/>
          <w:sz w:val="24"/>
          <w:szCs w:val="24"/>
        </w:rPr>
        <w:t>February</w:t>
      </w:r>
      <w:r w:rsidRPr="00854DBF">
        <w:rPr>
          <w:rFonts w:ascii="Arial" w:hAnsi="Arial" w:cs="Arial"/>
          <w:b/>
          <w:sz w:val="24"/>
          <w:szCs w:val="24"/>
        </w:rPr>
        <w:t xml:space="preserve"> </w:t>
      </w:r>
      <w:r w:rsidR="004E470A">
        <w:rPr>
          <w:rFonts w:ascii="Arial" w:hAnsi="Arial" w:cs="Arial"/>
          <w:b/>
          <w:sz w:val="24"/>
          <w:szCs w:val="24"/>
        </w:rPr>
        <w:t>21</w:t>
      </w:r>
      <w:r w:rsidRPr="00854DBF">
        <w:rPr>
          <w:rFonts w:ascii="Arial" w:hAnsi="Arial" w:cs="Arial"/>
          <w:b/>
          <w:sz w:val="24"/>
          <w:szCs w:val="24"/>
        </w:rPr>
        <w:t xml:space="preserve"> – </w:t>
      </w:r>
      <w:r w:rsidR="004E470A">
        <w:rPr>
          <w:rFonts w:ascii="Arial" w:hAnsi="Arial" w:cs="Arial"/>
          <w:b/>
          <w:sz w:val="24"/>
          <w:szCs w:val="24"/>
        </w:rPr>
        <w:t>March 3</w:t>
      </w:r>
      <w:r w:rsidR="00F22F6D" w:rsidRPr="00854DBF">
        <w:rPr>
          <w:rFonts w:ascii="Arial" w:hAnsi="Arial" w:cs="Arial"/>
          <w:b/>
          <w:sz w:val="24"/>
          <w:szCs w:val="24"/>
        </w:rPr>
        <w:t>,</w:t>
      </w:r>
      <w:r w:rsidRPr="00854DBF">
        <w:rPr>
          <w:rFonts w:ascii="Arial" w:hAnsi="Arial" w:cs="Arial"/>
          <w:b/>
          <w:sz w:val="24"/>
          <w:szCs w:val="24"/>
        </w:rPr>
        <w:t xml:space="preserve"> 202</w:t>
      </w:r>
      <w:r w:rsidR="00854DBF" w:rsidRPr="00854DBF">
        <w:rPr>
          <w:rFonts w:ascii="Arial" w:hAnsi="Arial" w:cs="Arial"/>
          <w:b/>
          <w:sz w:val="24"/>
          <w:szCs w:val="24"/>
        </w:rPr>
        <w:t>2</w:t>
      </w:r>
    </w:p>
    <w:p w14:paraId="1550ED17" w14:textId="77777777" w:rsidR="00027679" w:rsidRPr="00854DBF" w:rsidRDefault="00027679" w:rsidP="0002485B">
      <w:pPr>
        <w:spacing w:after="0"/>
        <w:rPr>
          <w:rFonts w:ascii="Arial" w:hAnsi="Arial" w:cs="Arial"/>
          <w:b/>
          <w:sz w:val="24"/>
          <w:szCs w:val="24"/>
          <w:lang w:val="de-DE"/>
        </w:rPr>
      </w:pPr>
    </w:p>
    <w:p w14:paraId="5CA45981" w14:textId="139EF666" w:rsidR="00027679" w:rsidRPr="00896ABA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  <w:lang w:val="en-US"/>
        </w:rPr>
      </w:pPr>
      <w:r w:rsidRPr="00854DBF">
        <w:rPr>
          <w:rFonts w:ascii="Arial" w:hAnsi="Arial" w:cs="Arial"/>
          <w:b/>
          <w:sz w:val="24"/>
          <w:szCs w:val="24"/>
        </w:rPr>
        <w:t>Agenda item:</w:t>
      </w:r>
      <w:r w:rsidRPr="00854DBF">
        <w:rPr>
          <w:rFonts w:ascii="Arial" w:hAnsi="Arial" w:cs="Arial"/>
          <w:b/>
          <w:sz w:val="24"/>
          <w:szCs w:val="24"/>
        </w:rPr>
        <w:tab/>
      </w:r>
      <w:r w:rsidR="0063322D" w:rsidRPr="0063322D">
        <w:rPr>
          <w:rFonts w:ascii="Arial" w:hAnsi="Arial" w:cs="Arial"/>
          <w:b/>
          <w:sz w:val="24"/>
          <w:szCs w:val="24"/>
        </w:rPr>
        <w:t>11</w:t>
      </w:r>
      <w:r w:rsidR="00173220" w:rsidRPr="0063322D">
        <w:rPr>
          <w:rFonts w:ascii="Arial" w:hAnsi="Arial" w:cs="Arial"/>
          <w:b/>
          <w:sz w:val="24"/>
          <w:szCs w:val="24"/>
        </w:rPr>
        <w:t>.1.2.4</w:t>
      </w:r>
    </w:p>
    <w:p w14:paraId="280A9503" w14:textId="2AD084FD" w:rsidR="00027679" w:rsidRPr="00854DBF" w:rsidRDefault="00027679" w:rsidP="00027679">
      <w:pPr>
        <w:tabs>
          <w:tab w:val="left" w:pos="216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854DBF">
        <w:rPr>
          <w:rFonts w:ascii="Arial" w:hAnsi="Arial" w:cs="Arial"/>
          <w:b/>
          <w:sz w:val="24"/>
          <w:szCs w:val="24"/>
        </w:rPr>
        <w:t>Source:</w:t>
      </w:r>
      <w:r w:rsidRPr="00854DBF">
        <w:rPr>
          <w:rFonts w:ascii="Arial" w:hAnsi="Arial" w:cs="Arial"/>
          <w:b/>
          <w:sz w:val="24"/>
          <w:szCs w:val="24"/>
        </w:rPr>
        <w:tab/>
        <w:t>Intel Corporation</w:t>
      </w:r>
    </w:p>
    <w:p w14:paraId="39036430" w14:textId="24C8830A" w:rsidR="00027679" w:rsidRPr="00854DBF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854DBF">
        <w:rPr>
          <w:rFonts w:ascii="Arial" w:hAnsi="Arial" w:cs="Arial"/>
          <w:b/>
          <w:sz w:val="24"/>
          <w:szCs w:val="24"/>
        </w:rPr>
        <w:t>Title:</w:t>
      </w:r>
      <w:r w:rsidRPr="00854DBF">
        <w:rPr>
          <w:rFonts w:ascii="Arial" w:hAnsi="Arial" w:cs="Arial"/>
          <w:b/>
          <w:sz w:val="24"/>
          <w:szCs w:val="24"/>
        </w:rPr>
        <w:tab/>
      </w:r>
      <w:r w:rsidR="000A2291" w:rsidRPr="00854DBF">
        <w:rPr>
          <w:rFonts w:ascii="Arial" w:hAnsi="Arial" w:cs="Arial"/>
          <w:b/>
          <w:sz w:val="24"/>
          <w:szCs w:val="24"/>
        </w:rPr>
        <w:t>FR2-2 OTA test methods for UE demodulation</w:t>
      </w:r>
    </w:p>
    <w:p w14:paraId="522765F2" w14:textId="4AC16053" w:rsidR="00027679" w:rsidRPr="00854DBF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854DBF">
        <w:rPr>
          <w:rFonts w:ascii="Arial" w:hAnsi="Arial" w:cs="Arial"/>
          <w:b/>
          <w:sz w:val="24"/>
          <w:szCs w:val="24"/>
        </w:rPr>
        <w:t>Document for:</w:t>
      </w:r>
      <w:r w:rsidRPr="00854DBF">
        <w:rPr>
          <w:rFonts w:ascii="Arial" w:hAnsi="Arial" w:cs="Arial"/>
          <w:b/>
          <w:sz w:val="24"/>
          <w:szCs w:val="24"/>
        </w:rPr>
        <w:tab/>
      </w:r>
      <w:r w:rsidR="002126EC" w:rsidRPr="00854DBF">
        <w:rPr>
          <w:rFonts w:ascii="Arial" w:hAnsi="Arial" w:cs="Arial"/>
          <w:b/>
          <w:sz w:val="24"/>
          <w:szCs w:val="24"/>
        </w:rPr>
        <w:t>Discussion</w:t>
      </w:r>
    </w:p>
    <w:p w14:paraId="4C7ECCF4" w14:textId="633E3F79" w:rsidR="00027679" w:rsidRPr="00854DBF" w:rsidRDefault="00027679" w:rsidP="00076C1D">
      <w:pPr>
        <w:pStyle w:val="Heading1"/>
      </w:pPr>
      <w:r w:rsidRPr="00854DBF">
        <w:t>1</w:t>
      </w:r>
      <w:r w:rsidRPr="00854DBF">
        <w:tab/>
        <w:t>Introduction</w:t>
      </w:r>
    </w:p>
    <w:p w14:paraId="3872E569" w14:textId="674CB27A" w:rsidR="00784F98" w:rsidRPr="00854DBF" w:rsidRDefault="00EF23F0" w:rsidP="00207A8F">
      <w:pPr>
        <w:spacing w:before="120" w:after="120"/>
        <w:jc w:val="both"/>
      </w:pPr>
      <w:bookmarkStart w:id="1" w:name="_Hlk61608935"/>
      <w:r w:rsidRPr="00854DBF">
        <w:t xml:space="preserve">A </w:t>
      </w:r>
      <w:r w:rsidR="00F35816" w:rsidRPr="00854DBF">
        <w:t xml:space="preserve">new objective to study </w:t>
      </w:r>
      <w:r w:rsidR="00C56447" w:rsidRPr="00854DBF">
        <w:t xml:space="preserve">and define </w:t>
      </w:r>
      <w:r w:rsidR="00852210" w:rsidRPr="00854DBF">
        <w:t>test methods</w:t>
      </w:r>
      <w:r w:rsidR="00193E23" w:rsidRPr="00854DBF">
        <w:t xml:space="preserve"> for the 52.6</w:t>
      </w:r>
      <w:r w:rsidR="00A353D9" w:rsidRPr="00854DBF">
        <w:t xml:space="preserve"> to </w:t>
      </w:r>
      <w:r w:rsidR="00193E23" w:rsidRPr="00854DBF">
        <w:t>71 GHz frequency range</w:t>
      </w:r>
      <w:r w:rsidR="00526F34" w:rsidRPr="00854DBF">
        <w:t xml:space="preserve"> was added to the scope of the</w:t>
      </w:r>
      <w:r w:rsidR="00F94DA9" w:rsidRPr="00854DBF">
        <w:t xml:space="preserve"> Study on enhanced test methods for FR2 </w:t>
      </w:r>
      <w:r w:rsidR="00CF0D98" w:rsidRPr="00854DBF">
        <w:t xml:space="preserve">during RAN #92e </w:t>
      </w:r>
      <w:r w:rsidR="00F94DA9" w:rsidRPr="00854DBF">
        <w:t>[1].</w:t>
      </w:r>
      <w:r w:rsidR="00192FAD" w:rsidRPr="00854DBF">
        <w:t xml:space="preserve"> </w:t>
      </w:r>
    </w:p>
    <w:p w14:paraId="121A5978" w14:textId="07A2BD81" w:rsidR="00407C35" w:rsidRPr="00207A8F" w:rsidRDefault="003E20C2" w:rsidP="00207A8F">
      <w:pPr>
        <w:spacing w:before="120" w:after="120"/>
        <w:jc w:val="both"/>
        <w:rPr>
          <w:rFonts w:eastAsia="Batang"/>
        </w:rPr>
      </w:pPr>
      <w:r w:rsidRPr="00207A8F">
        <w:rPr>
          <w:rFonts w:eastAsia="Batang"/>
          <w:lang w:val="en-US"/>
        </w:rPr>
        <w:t xml:space="preserve">In this contribution we </w:t>
      </w:r>
      <w:r w:rsidR="00EB49B4" w:rsidRPr="00207A8F">
        <w:rPr>
          <w:rFonts w:eastAsia="Batang"/>
          <w:lang w:val="en-US"/>
        </w:rPr>
        <w:t xml:space="preserve">provide discussion on the impacts on UE demodulation test methods and propagation channel modelling which is applicable to UE demodulation </w:t>
      </w:r>
      <w:r w:rsidR="0071540F">
        <w:rPr>
          <w:rFonts w:eastAsia="Batang"/>
          <w:lang w:val="en-US"/>
        </w:rPr>
        <w:t>testing</w:t>
      </w:r>
      <w:r w:rsidR="00EB49B4" w:rsidRPr="00207A8F">
        <w:rPr>
          <w:rFonts w:eastAsia="Batang"/>
          <w:lang w:val="en-US"/>
        </w:rPr>
        <w:t>.</w:t>
      </w:r>
    </w:p>
    <w:p w14:paraId="22620ABD" w14:textId="77777777" w:rsidR="000F34A7" w:rsidRDefault="000F34A7" w:rsidP="000F34A7">
      <w:pPr>
        <w:pStyle w:val="Heading1"/>
        <w:rPr>
          <w:rFonts w:eastAsia="Batang"/>
        </w:rPr>
      </w:pPr>
      <w:r w:rsidRPr="00E5741D">
        <w:rPr>
          <w:rFonts w:eastAsia="Batang"/>
        </w:rPr>
        <w:t>2</w:t>
      </w:r>
      <w:r w:rsidRPr="00E5741D">
        <w:rPr>
          <w:rFonts w:eastAsia="Batang"/>
        </w:rPr>
        <w:tab/>
        <w:t>Discussion</w:t>
      </w:r>
    </w:p>
    <w:p w14:paraId="7D4D4F1F" w14:textId="4CBF70F1" w:rsidR="00E3699C" w:rsidRPr="00173220" w:rsidRDefault="00E3699C" w:rsidP="00E3699C">
      <w:pPr>
        <w:pStyle w:val="Heading2"/>
        <w:rPr>
          <w:rFonts w:eastAsia="Batang"/>
        </w:rPr>
      </w:pPr>
      <w:r>
        <w:rPr>
          <w:rFonts w:eastAsia="Batang"/>
        </w:rPr>
        <w:t>2.</w:t>
      </w:r>
      <w:r w:rsidR="00A70DD4">
        <w:rPr>
          <w:rFonts w:eastAsia="Batang"/>
        </w:rPr>
        <w:t>1</w:t>
      </w:r>
      <w:r>
        <w:rPr>
          <w:rFonts w:eastAsia="Batang"/>
        </w:rPr>
        <w:t xml:space="preserve"> </w:t>
      </w:r>
      <w:r w:rsidRPr="00173220">
        <w:rPr>
          <w:rFonts w:eastAsia="Batang"/>
        </w:rPr>
        <w:t>Maximum SNR derivation</w:t>
      </w:r>
    </w:p>
    <w:p w14:paraId="19E1619C" w14:textId="77777777" w:rsidR="00E3699C" w:rsidRDefault="00E3699C" w:rsidP="00E3699C">
      <w:r>
        <w:t>The following agreement has been reached on the previous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3699C" w14:paraId="04D2319F" w14:textId="77777777" w:rsidTr="005A3817">
        <w:tc>
          <w:tcPr>
            <w:tcW w:w="9631" w:type="dxa"/>
          </w:tcPr>
          <w:p w14:paraId="766A4F32" w14:textId="77777777" w:rsidR="00E3699C" w:rsidRPr="001226EA" w:rsidRDefault="00E3699C" w:rsidP="00CA4595">
            <w:pPr>
              <w:pStyle w:val="ListParagraph"/>
              <w:numPr>
                <w:ilvl w:val="0"/>
                <w:numId w:val="2"/>
              </w:numPr>
              <w:spacing w:after="120"/>
              <w:jc w:val="both"/>
            </w:pPr>
            <w:r w:rsidRPr="001226EA">
              <w:t>Prioritize IFF method for the testable DL SNR assessment</w:t>
            </w:r>
          </w:p>
          <w:p w14:paraId="676D33D6" w14:textId="77777777" w:rsidR="00E3699C" w:rsidRPr="001226EA" w:rsidRDefault="00E3699C" w:rsidP="00CA4595">
            <w:pPr>
              <w:pStyle w:val="ListParagraph"/>
              <w:numPr>
                <w:ilvl w:val="0"/>
                <w:numId w:val="2"/>
              </w:numPr>
              <w:spacing w:after="120"/>
              <w:jc w:val="both"/>
            </w:pPr>
            <w:r w:rsidRPr="001226EA">
              <w:t>Assume backoff from 1dB compression as [] following the latest conclusion in RAN5 for FR2-1 as starting point value for further assessment</w:t>
            </w:r>
          </w:p>
          <w:p w14:paraId="636A908D" w14:textId="77777777" w:rsidR="00E3699C" w:rsidRPr="001226EA" w:rsidRDefault="00E3699C" w:rsidP="00CA4595">
            <w:pPr>
              <w:pStyle w:val="ListParagraph"/>
              <w:numPr>
                <w:ilvl w:val="0"/>
                <w:numId w:val="2"/>
              </w:numPr>
              <w:spacing w:after="120"/>
              <w:jc w:val="both"/>
            </w:pPr>
            <w:r w:rsidRPr="001226EA">
              <w:t>Assume reference range length as [0.725m] for IFF method.</w:t>
            </w:r>
          </w:p>
          <w:p w14:paraId="0A385C13" w14:textId="77777777" w:rsidR="00E3699C" w:rsidRPr="001226EA" w:rsidRDefault="00E3699C" w:rsidP="00CA4595">
            <w:pPr>
              <w:pStyle w:val="ListParagraph"/>
              <w:numPr>
                <w:ilvl w:val="0"/>
                <w:numId w:val="2"/>
              </w:numPr>
              <w:spacing w:after="120"/>
              <w:jc w:val="both"/>
            </w:pPr>
            <w:r w:rsidRPr="001226EA">
              <w:t xml:space="preserve">Provide the following remaining test system parameters next meeting: TE amplifier 1dB compression, cable loss, free space path loss, TE DL absolute power setting uncertainty, probe antenna gain. </w:t>
            </w:r>
          </w:p>
          <w:p w14:paraId="2F30F921" w14:textId="77777777" w:rsidR="00E3699C" w:rsidRDefault="00E3699C" w:rsidP="00CA4595">
            <w:pPr>
              <w:pStyle w:val="ListParagraph"/>
              <w:numPr>
                <w:ilvl w:val="0"/>
                <w:numId w:val="2"/>
              </w:numPr>
              <w:spacing w:after="120"/>
              <w:jc w:val="both"/>
            </w:pPr>
            <w:r w:rsidRPr="001226EA">
              <w:t>Add the parameter "Connector insertion loss," to the TR 38.810 DL SNR assessment methodology for FR2-2 assessment with the value to be further checked by the next meeting</w:t>
            </w:r>
          </w:p>
        </w:tc>
      </w:tr>
    </w:tbl>
    <w:p w14:paraId="0EC650F2" w14:textId="77777777" w:rsidR="00E3699C" w:rsidRDefault="00E3699C" w:rsidP="00E3699C">
      <w:pPr>
        <w:spacing w:before="120" w:after="120"/>
        <w:jc w:val="both"/>
      </w:pPr>
      <w:r>
        <w:t>Below we present an initial SNR calculation for demodulation test cases.</w:t>
      </w:r>
    </w:p>
    <w:p w14:paraId="691BFF85" w14:textId="4396789E" w:rsidR="00E3699C" w:rsidRDefault="00E3699C" w:rsidP="00E3699C">
      <w:pPr>
        <w:spacing w:before="120" w:after="120"/>
        <w:jc w:val="both"/>
      </w:pPr>
      <w:r>
        <w:t xml:space="preserve">As a starting point, test systems parameters as </w:t>
      </w:r>
      <w:r w:rsidRPr="00652C6C">
        <w:t xml:space="preserve">probe antenna gain </w:t>
      </w:r>
      <w:r>
        <w:t xml:space="preserve">and </w:t>
      </w:r>
      <w:r w:rsidRPr="00652C6C">
        <w:t xml:space="preserve">TE DL absolute power setting uncertainty </w:t>
      </w:r>
      <w:r>
        <w:t>can be reused from FR2-1 study. Free space path loss value and cable loss value were proposed as -66.7 dB and -10.3 dB respectively [</w:t>
      </w:r>
      <w:r w:rsidR="00192EF2" w:rsidRPr="00192EF2">
        <w:rPr>
          <w:lang w:val="en-US"/>
        </w:rPr>
        <w:t>2</w:t>
      </w:r>
      <w:r>
        <w:t xml:space="preserve">]. </w:t>
      </w:r>
    </w:p>
    <w:p w14:paraId="72268694" w14:textId="7883B33B" w:rsidR="00E3699C" w:rsidRDefault="00E3699C" w:rsidP="00E3699C">
      <w:pPr>
        <w:spacing w:before="120" w:after="120"/>
        <w:jc w:val="both"/>
      </w:pPr>
      <w:r w:rsidRPr="004F14A5">
        <w:t xml:space="preserve">For demodulation test cases Mode 1 (external noise source and fading) RAN5 TR 38.903 consider backoff from 1dB compression </w:t>
      </w:r>
      <w:r w:rsidR="00B968D2">
        <w:t xml:space="preserve">point </w:t>
      </w:r>
      <w:r w:rsidRPr="004F14A5">
        <w:t>as -17.7 dB. Same time RAN4 assumption for FR2-1 SNR assessment was -13 dB.</w:t>
      </w:r>
    </w:p>
    <w:p w14:paraId="4B05BFDF" w14:textId="77777777" w:rsidR="00E3699C" w:rsidRDefault="00E3699C" w:rsidP="00E3699C">
      <w:pPr>
        <w:spacing w:before="120" w:after="120"/>
        <w:jc w:val="both"/>
      </w:pPr>
      <w:r>
        <w:t>At this stage we will not consider additional c</w:t>
      </w:r>
      <w:r w:rsidRPr="001226EA">
        <w:t>onnector insertion loss</w:t>
      </w:r>
      <w:r>
        <w:t>, that is subject to be checked with TE vendors.</w:t>
      </w:r>
    </w:p>
    <w:p w14:paraId="369E9B44" w14:textId="1863A21D" w:rsidR="00E3699C" w:rsidRDefault="00E3699C" w:rsidP="00E3699C">
      <w:pPr>
        <w:spacing w:before="120" w:after="120"/>
        <w:jc w:val="both"/>
      </w:pPr>
      <w:r>
        <w:t>On the previous RAN4 meeting, UE REFSENS value for band n263 was agreed for 400MHz CBW as -73dBm (in square brackets) [</w:t>
      </w:r>
      <w:r w:rsidR="00322B55" w:rsidRPr="00322B55">
        <w:rPr>
          <w:lang w:val="en-US"/>
        </w:rPr>
        <w:t>3</w:t>
      </w:r>
      <w:r>
        <w:t>].</w:t>
      </w:r>
      <w:r w:rsidRPr="0048187C">
        <w:t xml:space="preserve"> Multi-</w:t>
      </w:r>
      <w:r>
        <w:t>B</w:t>
      </w:r>
      <w:r w:rsidRPr="0048187C">
        <w:t xml:space="preserve">and </w:t>
      </w:r>
      <w:r>
        <w:t>R</w:t>
      </w:r>
      <w:r w:rsidRPr="0048187C">
        <w:t>elaxation</w:t>
      </w:r>
      <w:r>
        <w:t xml:space="preserve"> (MBR) factor was not yet specified so for simplicity we calculate DL SNR only for a single band UE. </w:t>
      </w:r>
    </w:p>
    <w:p w14:paraId="7DB73D97" w14:textId="2DE25CB2" w:rsidR="00E3699C" w:rsidRDefault="00E3699C" w:rsidP="00E3699C">
      <w:pPr>
        <w:spacing w:before="120" w:after="120"/>
        <w:jc w:val="both"/>
      </w:pPr>
      <w:r>
        <w:t xml:space="preserve">Table </w:t>
      </w:r>
      <w:r w:rsidR="004500D5">
        <w:t>1</w:t>
      </w:r>
      <w:r>
        <w:t xml:space="preserve"> summarizes assumed parameters:</w:t>
      </w:r>
    </w:p>
    <w:p w14:paraId="79C2CB67" w14:textId="77777777" w:rsidR="00E3699C" w:rsidRDefault="00E3699C" w:rsidP="00E3699C">
      <w:pPr>
        <w:spacing w:before="120" w:after="120"/>
        <w:jc w:val="both"/>
      </w:pPr>
    </w:p>
    <w:p w14:paraId="410230DE" w14:textId="611BA1EB" w:rsidR="00E3699C" w:rsidRPr="001F1A18" w:rsidRDefault="00E3699C" w:rsidP="00E3699C">
      <w:pPr>
        <w:pStyle w:val="Caption"/>
        <w:keepNext/>
        <w:spacing w:after="120"/>
        <w:jc w:val="center"/>
        <w:rPr>
          <w:b/>
          <w:bCs/>
          <w:i w:val="0"/>
          <w:iCs w:val="0"/>
          <w:color w:val="auto"/>
          <w:sz w:val="20"/>
          <w:szCs w:val="20"/>
        </w:rPr>
      </w:pPr>
      <w:r w:rsidRPr="001F1A18">
        <w:rPr>
          <w:b/>
          <w:bCs/>
          <w:i w:val="0"/>
          <w:iCs w:val="0"/>
          <w:color w:val="auto"/>
          <w:sz w:val="20"/>
          <w:szCs w:val="20"/>
        </w:rPr>
        <w:lastRenderedPageBreak/>
        <w:t xml:space="preserve">Table </w:t>
      </w:r>
      <w:r w:rsidR="00EC7752">
        <w:rPr>
          <w:b/>
          <w:bCs/>
          <w:i w:val="0"/>
          <w:iCs w:val="0"/>
          <w:color w:val="auto"/>
          <w:sz w:val="20"/>
          <w:szCs w:val="20"/>
        </w:rPr>
        <w:t>1</w:t>
      </w:r>
      <w:r w:rsidRPr="001F1A18">
        <w:rPr>
          <w:b/>
          <w:bCs/>
          <w:i w:val="0"/>
          <w:iCs w:val="0"/>
          <w:color w:val="auto"/>
          <w:sz w:val="20"/>
          <w:szCs w:val="20"/>
        </w:rPr>
        <w:t>. Parameters for max DL SNR assessment</w:t>
      </w:r>
    </w:p>
    <w:tbl>
      <w:tblPr>
        <w:tblStyle w:val="GridTable1Light-Accent1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3855"/>
      </w:tblGrid>
      <w:tr w:rsidR="00E3699C" w14:paraId="01E92CAF" w14:textId="77777777" w:rsidTr="00A655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Merge w:val="restart"/>
            <w:vAlign w:val="center"/>
          </w:tcPr>
          <w:p w14:paraId="0C1997A2" w14:textId="77777777" w:rsidR="00E3699C" w:rsidRPr="00A65525" w:rsidRDefault="00E3699C" w:rsidP="00A65525">
            <w:pPr>
              <w:pStyle w:val="TAH"/>
              <w:jc w:val="left"/>
              <w:rPr>
                <w:rFonts w:ascii="Times New Roman" w:hAnsi="Times New Roman"/>
                <w:b/>
                <w:bCs w:val="0"/>
              </w:rPr>
            </w:pPr>
            <w:r w:rsidRPr="00A65525">
              <w:rPr>
                <w:rFonts w:ascii="Times New Roman" w:hAnsi="Times New Roman"/>
                <w:b/>
                <w:bCs w:val="0"/>
              </w:rPr>
              <w:t>Parameter</w:t>
            </w:r>
          </w:p>
        </w:tc>
        <w:tc>
          <w:tcPr>
            <w:tcW w:w="3855" w:type="dxa"/>
            <w:vMerge w:val="restart"/>
            <w:vAlign w:val="center"/>
          </w:tcPr>
          <w:p w14:paraId="4CDAD34E" w14:textId="77777777" w:rsidR="00E3699C" w:rsidRPr="00A65525" w:rsidRDefault="00E3699C" w:rsidP="00A65525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b/>
                <w:bCs w:val="0"/>
              </w:rPr>
            </w:pPr>
            <w:r w:rsidRPr="00A65525">
              <w:rPr>
                <w:rFonts w:ascii="Times New Roman" w:hAnsi="Times New Roman"/>
                <w:b/>
                <w:bCs w:val="0"/>
              </w:rPr>
              <w:t>Value</w:t>
            </w:r>
          </w:p>
        </w:tc>
      </w:tr>
      <w:tr w:rsidR="00E3699C" w14:paraId="6C5AA450" w14:textId="77777777" w:rsidTr="00A65525">
        <w:trPr>
          <w:trHeight w:val="2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Merge/>
            <w:vAlign w:val="center"/>
          </w:tcPr>
          <w:p w14:paraId="6963E4C7" w14:textId="77777777" w:rsidR="00E3699C" w:rsidRPr="005738B5" w:rsidRDefault="00E3699C" w:rsidP="00A65525">
            <w:pPr>
              <w:pStyle w:val="TAL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3855" w:type="dxa"/>
            <w:vMerge/>
            <w:vAlign w:val="center"/>
          </w:tcPr>
          <w:p w14:paraId="384C90C5" w14:textId="77777777" w:rsidR="00E3699C" w:rsidRPr="005738B5" w:rsidRDefault="00E3699C" w:rsidP="00A65525">
            <w:pPr>
              <w:pStyle w:val="TAL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en-US"/>
              </w:rPr>
            </w:pPr>
          </w:p>
        </w:tc>
      </w:tr>
      <w:tr w:rsidR="00E3699C" w14:paraId="579B4A70" w14:textId="77777777" w:rsidTr="00A6552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Align w:val="center"/>
          </w:tcPr>
          <w:p w14:paraId="6C5E8D97" w14:textId="77777777" w:rsidR="00E3699C" w:rsidRPr="00A65525" w:rsidRDefault="00E3699C" w:rsidP="00A65525">
            <w:pPr>
              <w:pStyle w:val="TAL"/>
              <w:rPr>
                <w:rFonts w:ascii="Times New Roman" w:hAnsi="Times New Roman"/>
                <w:b w:val="0"/>
                <w:bCs w:val="0"/>
                <w:lang w:val="en-US"/>
              </w:rPr>
            </w:pPr>
            <w:r w:rsidRPr="00A65525">
              <w:rPr>
                <w:rFonts w:ascii="Times New Roman" w:hAnsi="Times New Roman"/>
                <w:b w:val="0"/>
                <w:bCs w:val="0"/>
                <w:lang w:val="en-US"/>
              </w:rPr>
              <w:t>REFSENS</w:t>
            </w:r>
          </w:p>
        </w:tc>
        <w:tc>
          <w:tcPr>
            <w:tcW w:w="3855" w:type="dxa"/>
            <w:vAlign w:val="center"/>
          </w:tcPr>
          <w:p w14:paraId="026AD5DE" w14:textId="77777777" w:rsidR="00E3699C" w:rsidRPr="005738B5" w:rsidRDefault="00E3699C" w:rsidP="00A65525">
            <w:pPr>
              <w:pStyle w:val="TAR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[</w:t>
            </w:r>
            <w:r w:rsidRPr="005738B5">
              <w:rPr>
                <w:rFonts w:ascii="Times New Roman" w:hAnsi="Times New Roman"/>
              </w:rPr>
              <w:t>-73 dBm/400MHz</w:t>
            </w:r>
            <w:r>
              <w:rPr>
                <w:rFonts w:ascii="Times New Roman" w:hAnsi="Times New Roman"/>
              </w:rPr>
              <w:t>]</w:t>
            </w:r>
          </w:p>
        </w:tc>
      </w:tr>
      <w:tr w:rsidR="00E3699C" w14:paraId="5C3C09C7" w14:textId="77777777" w:rsidTr="00A6552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Align w:val="center"/>
          </w:tcPr>
          <w:p w14:paraId="7B838BA5" w14:textId="77777777" w:rsidR="00E3699C" w:rsidRPr="00A65525" w:rsidRDefault="00E3699C" w:rsidP="00A65525">
            <w:pPr>
              <w:pStyle w:val="TAL"/>
              <w:rPr>
                <w:rFonts w:ascii="Times New Roman" w:hAnsi="Times New Roman"/>
                <w:b w:val="0"/>
                <w:bCs w:val="0"/>
                <w:lang w:val="en-US"/>
              </w:rPr>
            </w:pPr>
            <w:r w:rsidRPr="00A65525">
              <w:rPr>
                <w:rFonts w:ascii="Times New Roman" w:hAnsi="Times New Roman"/>
                <w:b w:val="0"/>
                <w:bCs w:val="0"/>
                <w:lang w:val="en-US"/>
              </w:rPr>
              <w:t>TE amplifier 1dB compression</w:t>
            </w:r>
          </w:p>
        </w:tc>
        <w:tc>
          <w:tcPr>
            <w:tcW w:w="3855" w:type="dxa"/>
            <w:vAlign w:val="center"/>
          </w:tcPr>
          <w:p w14:paraId="00912B70" w14:textId="77777777" w:rsidR="00E3699C" w:rsidRPr="005738B5" w:rsidRDefault="00E3699C" w:rsidP="00A65525">
            <w:pPr>
              <w:pStyle w:val="TAR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en-US"/>
              </w:rPr>
            </w:pPr>
            <w:r w:rsidRPr="005738B5">
              <w:rPr>
                <w:rFonts w:ascii="Times New Roman" w:hAnsi="Times New Roman"/>
                <w:lang w:val="en-US"/>
              </w:rPr>
              <w:t>23 dB</w:t>
            </w:r>
          </w:p>
        </w:tc>
      </w:tr>
      <w:tr w:rsidR="00E3699C" w14:paraId="78BFB097" w14:textId="77777777" w:rsidTr="00A6552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Align w:val="center"/>
          </w:tcPr>
          <w:p w14:paraId="065009F0" w14:textId="77777777" w:rsidR="00E3699C" w:rsidRPr="00A65525" w:rsidRDefault="00E3699C" w:rsidP="00A65525">
            <w:pPr>
              <w:pStyle w:val="TAL"/>
              <w:rPr>
                <w:rFonts w:ascii="Times New Roman" w:hAnsi="Times New Roman"/>
                <w:b w:val="0"/>
                <w:bCs w:val="0"/>
                <w:lang w:val="en-US"/>
              </w:rPr>
            </w:pPr>
            <w:r w:rsidRPr="00A65525">
              <w:rPr>
                <w:rFonts w:ascii="Times New Roman" w:hAnsi="Times New Roman"/>
                <w:b w:val="0"/>
                <w:bCs w:val="0"/>
                <w:lang w:val="en-US"/>
              </w:rPr>
              <w:t>Backoff from P1dB</w:t>
            </w:r>
          </w:p>
        </w:tc>
        <w:tc>
          <w:tcPr>
            <w:tcW w:w="3855" w:type="dxa"/>
            <w:vAlign w:val="center"/>
          </w:tcPr>
          <w:p w14:paraId="4799F7AE" w14:textId="77777777" w:rsidR="00E3699C" w:rsidRPr="005738B5" w:rsidRDefault="00E3699C" w:rsidP="00A65525">
            <w:pPr>
              <w:pStyle w:val="TAR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en-US"/>
              </w:rPr>
            </w:pPr>
            <w:r w:rsidRPr="005738B5">
              <w:rPr>
                <w:rFonts w:ascii="Times New Roman" w:hAnsi="Times New Roman"/>
              </w:rPr>
              <w:t>-17.7 dB and -13 dB (RAN5 and RAN4 assumptions)</w:t>
            </w:r>
          </w:p>
        </w:tc>
      </w:tr>
      <w:tr w:rsidR="00E3699C" w14:paraId="03E8630C" w14:textId="77777777" w:rsidTr="00A6552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Align w:val="center"/>
          </w:tcPr>
          <w:p w14:paraId="6CE67DA6" w14:textId="77777777" w:rsidR="00E3699C" w:rsidRPr="00A65525" w:rsidRDefault="00E3699C" w:rsidP="00A65525">
            <w:pPr>
              <w:pStyle w:val="TAL"/>
              <w:rPr>
                <w:rFonts w:ascii="Times New Roman" w:hAnsi="Times New Roman"/>
                <w:b w:val="0"/>
                <w:bCs w:val="0"/>
                <w:lang w:val="en-US"/>
              </w:rPr>
            </w:pPr>
            <w:r w:rsidRPr="00A65525">
              <w:rPr>
                <w:rFonts w:ascii="Times New Roman" w:hAnsi="Times New Roman"/>
                <w:b w:val="0"/>
                <w:bCs w:val="0"/>
                <w:lang w:val="en-US"/>
              </w:rPr>
              <w:t>Cable loss</w:t>
            </w:r>
          </w:p>
        </w:tc>
        <w:tc>
          <w:tcPr>
            <w:tcW w:w="3855" w:type="dxa"/>
            <w:vAlign w:val="center"/>
          </w:tcPr>
          <w:p w14:paraId="616F3F9D" w14:textId="77777777" w:rsidR="00E3699C" w:rsidRPr="005738B5" w:rsidRDefault="00E3699C" w:rsidP="00A65525">
            <w:pPr>
              <w:pStyle w:val="TAR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en-US"/>
              </w:rPr>
            </w:pPr>
            <w:r w:rsidRPr="005738B5">
              <w:rPr>
                <w:rFonts w:ascii="Times New Roman" w:hAnsi="Times New Roman"/>
                <w:lang w:val="en-US"/>
              </w:rPr>
              <w:t>10.3 dB</w:t>
            </w:r>
          </w:p>
        </w:tc>
      </w:tr>
      <w:tr w:rsidR="00E3699C" w14:paraId="2C5FE354" w14:textId="77777777" w:rsidTr="00A6552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Align w:val="center"/>
          </w:tcPr>
          <w:p w14:paraId="052C8440" w14:textId="77777777" w:rsidR="00E3699C" w:rsidRPr="00A65525" w:rsidDel="00602D05" w:rsidRDefault="00E3699C" w:rsidP="00A65525">
            <w:pPr>
              <w:pStyle w:val="TAL"/>
              <w:rPr>
                <w:rFonts w:ascii="Times New Roman" w:hAnsi="Times New Roman"/>
                <w:b w:val="0"/>
                <w:bCs w:val="0"/>
                <w:lang w:val="en-US"/>
              </w:rPr>
            </w:pPr>
            <w:r w:rsidRPr="00A65525">
              <w:rPr>
                <w:rFonts w:ascii="Times New Roman" w:hAnsi="Times New Roman"/>
                <w:b w:val="0"/>
                <w:bCs w:val="0"/>
                <w:lang w:val="en-US"/>
              </w:rPr>
              <w:t>Connector insertion loss</w:t>
            </w:r>
          </w:p>
        </w:tc>
        <w:tc>
          <w:tcPr>
            <w:tcW w:w="3855" w:type="dxa"/>
            <w:vAlign w:val="center"/>
          </w:tcPr>
          <w:p w14:paraId="17DA4A44" w14:textId="77777777" w:rsidR="00E3699C" w:rsidRPr="005738B5" w:rsidRDefault="00E3699C" w:rsidP="00A65525">
            <w:pPr>
              <w:pStyle w:val="TAR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en-US"/>
              </w:rPr>
            </w:pPr>
            <w:r w:rsidRPr="005738B5">
              <w:rPr>
                <w:rFonts w:ascii="Times New Roman" w:hAnsi="Times New Roman"/>
                <w:lang w:val="en-US"/>
              </w:rPr>
              <w:t>0</w:t>
            </w:r>
          </w:p>
        </w:tc>
      </w:tr>
      <w:tr w:rsidR="00E3699C" w14:paraId="09BFE987" w14:textId="77777777" w:rsidTr="00A6552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Align w:val="center"/>
          </w:tcPr>
          <w:p w14:paraId="75A0D212" w14:textId="77777777" w:rsidR="00E3699C" w:rsidRPr="00A65525" w:rsidRDefault="00E3699C" w:rsidP="00A65525">
            <w:pPr>
              <w:pStyle w:val="TAL"/>
              <w:rPr>
                <w:rFonts w:ascii="Times New Roman" w:hAnsi="Times New Roman"/>
                <w:b w:val="0"/>
                <w:bCs w:val="0"/>
                <w:lang w:val="en-US"/>
              </w:rPr>
            </w:pPr>
            <w:r w:rsidRPr="00A65525">
              <w:rPr>
                <w:rFonts w:ascii="Times New Roman" w:hAnsi="Times New Roman"/>
                <w:b w:val="0"/>
                <w:bCs w:val="0"/>
                <w:lang w:val="en-US"/>
              </w:rPr>
              <w:t>FS path loss</w:t>
            </w:r>
          </w:p>
        </w:tc>
        <w:tc>
          <w:tcPr>
            <w:tcW w:w="3855" w:type="dxa"/>
            <w:vAlign w:val="center"/>
          </w:tcPr>
          <w:p w14:paraId="35A80476" w14:textId="77777777" w:rsidR="00E3699C" w:rsidRPr="005738B5" w:rsidRDefault="00E3699C" w:rsidP="00A65525">
            <w:pPr>
              <w:pStyle w:val="TAR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en-US"/>
              </w:rPr>
            </w:pPr>
            <w:r w:rsidRPr="005738B5">
              <w:rPr>
                <w:rFonts w:ascii="Times New Roman" w:hAnsi="Times New Roman"/>
                <w:lang w:val="en-US"/>
              </w:rPr>
              <w:t>66.7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5738B5">
              <w:rPr>
                <w:rFonts w:ascii="Times New Roman" w:hAnsi="Times New Roman"/>
                <w:lang w:val="en-US"/>
              </w:rPr>
              <w:t>dB</w:t>
            </w:r>
          </w:p>
        </w:tc>
      </w:tr>
      <w:tr w:rsidR="00E3699C" w14:paraId="7D395F39" w14:textId="77777777" w:rsidTr="00A6552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Align w:val="center"/>
          </w:tcPr>
          <w:p w14:paraId="226E9E89" w14:textId="77777777" w:rsidR="00E3699C" w:rsidRPr="00A65525" w:rsidRDefault="00E3699C" w:rsidP="00A65525">
            <w:pPr>
              <w:pStyle w:val="TAL"/>
              <w:rPr>
                <w:rFonts w:ascii="Times New Roman" w:hAnsi="Times New Roman"/>
                <w:b w:val="0"/>
                <w:bCs w:val="0"/>
                <w:lang w:val="en-US"/>
              </w:rPr>
            </w:pPr>
            <w:r w:rsidRPr="00A65525">
              <w:rPr>
                <w:rFonts w:ascii="Times New Roman" w:hAnsi="Times New Roman"/>
                <w:b w:val="0"/>
                <w:bCs w:val="0"/>
                <w:lang w:val="en-US"/>
              </w:rPr>
              <w:t>TE DL absolute power setting uncertainty</w:t>
            </w:r>
          </w:p>
        </w:tc>
        <w:tc>
          <w:tcPr>
            <w:tcW w:w="3855" w:type="dxa"/>
            <w:vAlign w:val="center"/>
          </w:tcPr>
          <w:p w14:paraId="08C4B3FB" w14:textId="77777777" w:rsidR="00E3699C" w:rsidRPr="005738B5" w:rsidRDefault="00E3699C" w:rsidP="00A65525">
            <w:pPr>
              <w:pStyle w:val="TAR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+/-6 dB</w:t>
            </w:r>
          </w:p>
        </w:tc>
      </w:tr>
      <w:tr w:rsidR="00E3699C" w14:paraId="0E317E41" w14:textId="77777777" w:rsidTr="00A6552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Align w:val="center"/>
          </w:tcPr>
          <w:p w14:paraId="1D071302" w14:textId="77777777" w:rsidR="00E3699C" w:rsidRPr="00A65525" w:rsidRDefault="00E3699C" w:rsidP="00A65525">
            <w:pPr>
              <w:pStyle w:val="TAL"/>
              <w:rPr>
                <w:rFonts w:ascii="Times New Roman" w:hAnsi="Times New Roman"/>
                <w:b w:val="0"/>
                <w:bCs w:val="0"/>
                <w:lang w:val="en-US"/>
              </w:rPr>
            </w:pPr>
            <w:r w:rsidRPr="00A65525">
              <w:rPr>
                <w:rFonts w:ascii="Times New Roman" w:hAnsi="Times New Roman"/>
                <w:b w:val="0"/>
                <w:bCs w:val="0"/>
                <w:lang w:val="en-US"/>
              </w:rPr>
              <w:t>Probe antenna gain</w:t>
            </w:r>
          </w:p>
        </w:tc>
        <w:tc>
          <w:tcPr>
            <w:tcW w:w="3855" w:type="dxa"/>
            <w:vAlign w:val="center"/>
          </w:tcPr>
          <w:p w14:paraId="3370EC99" w14:textId="77777777" w:rsidR="00E3699C" w:rsidRPr="005738B5" w:rsidRDefault="00E3699C" w:rsidP="00A65525">
            <w:pPr>
              <w:pStyle w:val="TAR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12 dB</w:t>
            </w:r>
          </w:p>
        </w:tc>
      </w:tr>
      <w:tr w:rsidR="00E3699C" w14:paraId="4A438EB8" w14:textId="77777777" w:rsidTr="00A6552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vAlign w:val="center"/>
          </w:tcPr>
          <w:p w14:paraId="1BC540D5" w14:textId="77777777" w:rsidR="00E3699C" w:rsidRPr="00A65525" w:rsidRDefault="00E3699C" w:rsidP="00A65525">
            <w:pPr>
              <w:pStyle w:val="TAL"/>
              <w:rPr>
                <w:rFonts w:ascii="Times New Roman" w:hAnsi="Times New Roman"/>
                <w:b w:val="0"/>
                <w:bCs w:val="0"/>
                <w:lang w:val="en-US"/>
              </w:rPr>
            </w:pPr>
            <w:r w:rsidRPr="00A65525">
              <w:rPr>
                <w:rFonts w:ascii="Times New Roman" w:hAnsi="Times New Roman"/>
                <w:b w:val="0"/>
                <w:bCs w:val="0"/>
                <w:lang w:val="en-US"/>
              </w:rPr>
              <w:t>Beam peak search procedure error</w:t>
            </w:r>
          </w:p>
        </w:tc>
        <w:tc>
          <w:tcPr>
            <w:tcW w:w="3855" w:type="dxa"/>
            <w:vAlign w:val="center"/>
          </w:tcPr>
          <w:p w14:paraId="7954EE36" w14:textId="77777777" w:rsidR="00E3699C" w:rsidRPr="005738B5" w:rsidRDefault="00E3699C" w:rsidP="00A65525">
            <w:pPr>
              <w:pStyle w:val="TAR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0.5 dB</w:t>
            </w:r>
          </w:p>
        </w:tc>
      </w:tr>
    </w:tbl>
    <w:p w14:paraId="1CC7017D" w14:textId="77777777" w:rsidR="00E3699C" w:rsidRDefault="00E3699C" w:rsidP="00E3699C">
      <w:pPr>
        <w:spacing w:before="120" w:after="120"/>
        <w:jc w:val="both"/>
      </w:pPr>
    </w:p>
    <w:p w14:paraId="1990C751" w14:textId="2769738B" w:rsidR="00E3699C" w:rsidRDefault="00E3699C" w:rsidP="00E3699C">
      <w:pPr>
        <w:spacing w:before="120" w:after="120"/>
        <w:jc w:val="both"/>
      </w:pPr>
      <w:r>
        <w:t xml:space="preserve">Based on these values </w:t>
      </w:r>
      <w:r w:rsidRPr="00C06DEC">
        <w:t xml:space="preserve">the maximum achievable </w:t>
      </w:r>
      <w:r>
        <w:t xml:space="preserve">DL </w:t>
      </w:r>
      <w:r w:rsidRPr="00C06DEC">
        <w:t>SNR for the demodulation test setup can be summarized as</w:t>
      </w:r>
      <w:r>
        <w:t xml:space="preserve"> shown in Table </w:t>
      </w:r>
      <w:r w:rsidR="00E171AC">
        <w:t>2</w:t>
      </w:r>
      <w:r>
        <w:t xml:space="preserve">. </w:t>
      </w:r>
    </w:p>
    <w:p w14:paraId="623B3D06" w14:textId="40AA4395" w:rsidR="00E3699C" w:rsidRPr="001F1A18" w:rsidRDefault="00E3699C" w:rsidP="00E3699C">
      <w:pPr>
        <w:pStyle w:val="Caption"/>
        <w:keepNext/>
        <w:spacing w:after="120"/>
        <w:jc w:val="center"/>
        <w:rPr>
          <w:b/>
          <w:bCs/>
          <w:i w:val="0"/>
          <w:iCs w:val="0"/>
          <w:color w:val="auto"/>
          <w:sz w:val="20"/>
          <w:szCs w:val="20"/>
        </w:rPr>
      </w:pPr>
      <w:r w:rsidRPr="001F1A18">
        <w:rPr>
          <w:b/>
          <w:bCs/>
          <w:i w:val="0"/>
          <w:iCs w:val="0"/>
          <w:color w:val="auto"/>
          <w:sz w:val="20"/>
          <w:szCs w:val="20"/>
        </w:rPr>
        <w:t xml:space="preserve">Table </w:t>
      </w:r>
      <w:r w:rsidR="00EC7752">
        <w:rPr>
          <w:b/>
          <w:bCs/>
          <w:i w:val="0"/>
          <w:iCs w:val="0"/>
          <w:color w:val="auto"/>
          <w:sz w:val="20"/>
          <w:szCs w:val="20"/>
        </w:rPr>
        <w:t>2</w:t>
      </w:r>
      <w:r w:rsidRPr="001F1A18">
        <w:rPr>
          <w:b/>
          <w:bCs/>
          <w:i w:val="0"/>
          <w:iCs w:val="0"/>
          <w:color w:val="auto"/>
          <w:sz w:val="20"/>
          <w:szCs w:val="20"/>
        </w:rPr>
        <w:t>. Max achievable DL SNR</w:t>
      </w:r>
      <w:r w:rsidR="00332134">
        <w:rPr>
          <w:b/>
          <w:bCs/>
          <w:i w:val="0"/>
          <w:iCs w:val="0"/>
          <w:color w:val="auto"/>
          <w:sz w:val="20"/>
          <w:szCs w:val="20"/>
        </w:rPr>
        <w:t xml:space="preserve"> band n263</w:t>
      </w:r>
    </w:p>
    <w:tbl>
      <w:tblPr>
        <w:tblStyle w:val="GridTable1Light-Accent1"/>
        <w:tblW w:w="0" w:type="auto"/>
        <w:jc w:val="center"/>
        <w:tblLook w:val="04A0" w:firstRow="1" w:lastRow="0" w:firstColumn="1" w:lastColumn="0" w:noHBand="0" w:noVBand="1"/>
      </w:tblPr>
      <w:tblGrid>
        <w:gridCol w:w="1926"/>
        <w:gridCol w:w="1926"/>
        <w:gridCol w:w="1927"/>
        <w:gridCol w:w="1927"/>
      </w:tblGrid>
      <w:tr w:rsidR="00E3699C" w14:paraId="550F78DD" w14:textId="77777777" w:rsidTr="00A655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6" w:type="dxa"/>
            <w:vMerge w:val="restart"/>
          </w:tcPr>
          <w:p w14:paraId="15A0FDC7" w14:textId="77777777" w:rsidR="00E3699C" w:rsidRPr="00596DBD" w:rsidRDefault="00E3699C" w:rsidP="005A3817">
            <w:pPr>
              <w:pStyle w:val="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26" w:type="dxa"/>
            <w:vMerge w:val="restart"/>
            <w:vAlign w:val="center"/>
          </w:tcPr>
          <w:p w14:paraId="5C3472AA" w14:textId="77777777" w:rsidR="00E3699C" w:rsidRPr="00596DBD" w:rsidRDefault="00E3699C" w:rsidP="00A65525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596DBD">
              <w:rPr>
                <w:rFonts w:ascii="Times New Roman" w:hAnsi="Times New Roman"/>
              </w:rPr>
              <w:t>CBW (MHz)</w:t>
            </w:r>
          </w:p>
        </w:tc>
        <w:tc>
          <w:tcPr>
            <w:tcW w:w="3854" w:type="dxa"/>
            <w:gridSpan w:val="2"/>
          </w:tcPr>
          <w:p w14:paraId="631FC683" w14:textId="77777777" w:rsidR="00E3699C" w:rsidRPr="00596DBD" w:rsidRDefault="00E3699C" w:rsidP="005A3817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IFF </w:t>
            </w:r>
            <w:r w:rsidRPr="00596DBD">
              <w:rPr>
                <w:rFonts w:ascii="Times New Roman" w:hAnsi="Times New Roman"/>
              </w:rPr>
              <w:t>Test method</w:t>
            </w:r>
          </w:p>
        </w:tc>
      </w:tr>
      <w:tr w:rsidR="00E3699C" w14:paraId="471B2E91" w14:textId="77777777" w:rsidTr="00A6552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6" w:type="dxa"/>
            <w:vMerge/>
          </w:tcPr>
          <w:p w14:paraId="4D9C97FE" w14:textId="77777777" w:rsidR="00E3699C" w:rsidRPr="00596DBD" w:rsidRDefault="00E3699C" w:rsidP="005A3817">
            <w:pPr>
              <w:pStyle w:val="T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26" w:type="dxa"/>
            <w:vMerge/>
          </w:tcPr>
          <w:p w14:paraId="0B7FBFB9" w14:textId="77777777" w:rsidR="00E3699C" w:rsidRPr="00596DBD" w:rsidRDefault="00E3699C" w:rsidP="005A3817">
            <w:pPr>
              <w:pStyle w:val="TA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</w:p>
        </w:tc>
        <w:tc>
          <w:tcPr>
            <w:tcW w:w="1927" w:type="dxa"/>
          </w:tcPr>
          <w:p w14:paraId="3EEAC485" w14:textId="77777777" w:rsidR="00E3699C" w:rsidRPr="00596DBD" w:rsidRDefault="00E3699C" w:rsidP="005A3817">
            <w:pPr>
              <w:pStyle w:val="TA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-13 dB </w:t>
            </w:r>
            <w:r w:rsidRPr="00E10DBC">
              <w:rPr>
                <w:rFonts w:ascii="Times New Roman" w:hAnsi="Times New Roman"/>
              </w:rPr>
              <w:t>Backoff from P1dB</w:t>
            </w:r>
          </w:p>
        </w:tc>
        <w:tc>
          <w:tcPr>
            <w:tcW w:w="1927" w:type="dxa"/>
          </w:tcPr>
          <w:p w14:paraId="4F81F184" w14:textId="77777777" w:rsidR="00E3699C" w:rsidRPr="00596DBD" w:rsidRDefault="00E3699C" w:rsidP="005A3817">
            <w:pPr>
              <w:pStyle w:val="TA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-17.7 dB </w:t>
            </w:r>
            <w:r w:rsidRPr="00E10DBC">
              <w:rPr>
                <w:rFonts w:ascii="Times New Roman" w:hAnsi="Times New Roman"/>
              </w:rPr>
              <w:t>Backoff from P1dB</w:t>
            </w:r>
          </w:p>
        </w:tc>
      </w:tr>
      <w:tr w:rsidR="00E3699C" w14:paraId="04376602" w14:textId="77777777" w:rsidTr="00A6552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6" w:type="dxa"/>
            <w:vMerge w:val="restart"/>
            <w:vAlign w:val="center"/>
          </w:tcPr>
          <w:p w14:paraId="78D653CE" w14:textId="77777777" w:rsidR="00E3699C" w:rsidRPr="00596DBD" w:rsidRDefault="00E3699C" w:rsidP="00A65525">
            <w:pPr>
              <w:pStyle w:val="TAH"/>
              <w:rPr>
                <w:rFonts w:ascii="Times New Roman" w:hAnsi="Times New Roman"/>
              </w:rPr>
            </w:pPr>
            <w:r w:rsidRPr="00596DBD">
              <w:rPr>
                <w:rFonts w:ascii="Times New Roman" w:hAnsi="Times New Roman"/>
              </w:rPr>
              <w:t>Single band UE</w:t>
            </w:r>
          </w:p>
        </w:tc>
        <w:tc>
          <w:tcPr>
            <w:tcW w:w="1926" w:type="dxa"/>
          </w:tcPr>
          <w:p w14:paraId="5159EB96" w14:textId="77777777" w:rsidR="00E3699C" w:rsidRPr="00596DBD" w:rsidRDefault="00E3699C" w:rsidP="005A38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596DBD">
              <w:rPr>
                <w:rFonts w:ascii="Times New Roman" w:hAnsi="Times New Roman"/>
              </w:rPr>
              <w:t>100</w:t>
            </w:r>
          </w:p>
        </w:tc>
        <w:tc>
          <w:tcPr>
            <w:tcW w:w="1927" w:type="dxa"/>
          </w:tcPr>
          <w:p w14:paraId="01AFCD1C" w14:textId="77777777" w:rsidR="00E3699C" w:rsidRPr="00596DBD" w:rsidRDefault="00E3699C" w:rsidP="005A38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8.8</w:t>
            </w:r>
          </w:p>
        </w:tc>
        <w:tc>
          <w:tcPr>
            <w:tcW w:w="1927" w:type="dxa"/>
          </w:tcPr>
          <w:p w14:paraId="505C6910" w14:textId="77777777" w:rsidR="00E3699C" w:rsidRPr="00596DBD" w:rsidRDefault="00E3699C" w:rsidP="005A38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</w:t>
            </w:r>
          </w:p>
        </w:tc>
      </w:tr>
      <w:tr w:rsidR="00E3699C" w14:paraId="4D23C235" w14:textId="77777777" w:rsidTr="00A6552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6" w:type="dxa"/>
            <w:vMerge/>
          </w:tcPr>
          <w:p w14:paraId="5C510103" w14:textId="77777777" w:rsidR="00E3699C" w:rsidRPr="00596DBD" w:rsidRDefault="00E3699C" w:rsidP="005A3817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1926" w:type="dxa"/>
          </w:tcPr>
          <w:p w14:paraId="2AA0C953" w14:textId="77777777" w:rsidR="00E3699C" w:rsidRPr="00596DBD" w:rsidRDefault="00E3699C" w:rsidP="005A38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596DBD">
              <w:rPr>
                <w:rFonts w:ascii="Times New Roman" w:hAnsi="Times New Roman"/>
              </w:rPr>
              <w:t>400</w:t>
            </w:r>
          </w:p>
        </w:tc>
        <w:tc>
          <w:tcPr>
            <w:tcW w:w="1927" w:type="dxa"/>
          </w:tcPr>
          <w:p w14:paraId="75584AF1" w14:textId="77777777" w:rsidR="00E3699C" w:rsidRPr="00596DBD" w:rsidRDefault="00E3699C" w:rsidP="005A38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</w:t>
            </w:r>
          </w:p>
        </w:tc>
        <w:tc>
          <w:tcPr>
            <w:tcW w:w="1927" w:type="dxa"/>
          </w:tcPr>
          <w:p w14:paraId="573FFEEE" w14:textId="77777777" w:rsidR="00E3699C" w:rsidRPr="00596DBD" w:rsidRDefault="00E3699C" w:rsidP="005A38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N/A</w:t>
            </w:r>
          </w:p>
        </w:tc>
      </w:tr>
      <w:tr w:rsidR="00E3699C" w14:paraId="0086FA4A" w14:textId="77777777" w:rsidTr="00A6552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6" w:type="dxa"/>
            <w:vMerge/>
          </w:tcPr>
          <w:p w14:paraId="6FDE4B9C" w14:textId="77777777" w:rsidR="00E3699C" w:rsidRPr="00596DBD" w:rsidRDefault="00E3699C" w:rsidP="005A3817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1926" w:type="dxa"/>
          </w:tcPr>
          <w:p w14:paraId="3E079024" w14:textId="77777777" w:rsidR="00E3699C" w:rsidRPr="00596DBD" w:rsidRDefault="00E3699C" w:rsidP="005A38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596DBD">
              <w:rPr>
                <w:rFonts w:ascii="Times New Roman" w:hAnsi="Times New Roman"/>
              </w:rPr>
              <w:t>800</w:t>
            </w:r>
          </w:p>
        </w:tc>
        <w:tc>
          <w:tcPr>
            <w:tcW w:w="1927" w:type="dxa"/>
          </w:tcPr>
          <w:p w14:paraId="43318148" w14:textId="77777777" w:rsidR="00E3699C" w:rsidRPr="00596DBD" w:rsidRDefault="00E3699C" w:rsidP="005A38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-6</w:t>
            </w:r>
          </w:p>
        </w:tc>
        <w:tc>
          <w:tcPr>
            <w:tcW w:w="1927" w:type="dxa"/>
          </w:tcPr>
          <w:p w14:paraId="5D397694" w14:textId="77777777" w:rsidR="00E3699C" w:rsidRPr="00596DBD" w:rsidRDefault="00E3699C" w:rsidP="005A38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N/A</w:t>
            </w:r>
          </w:p>
        </w:tc>
      </w:tr>
      <w:tr w:rsidR="00E3699C" w14:paraId="4B8BC4F3" w14:textId="77777777" w:rsidTr="00A6552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6" w:type="dxa"/>
            <w:vMerge/>
          </w:tcPr>
          <w:p w14:paraId="553C9949" w14:textId="77777777" w:rsidR="00E3699C" w:rsidRPr="00596DBD" w:rsidRDefault="00E3699C" w:rsidP="005A3817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1926" w:type="dxa"/>
          </w:tcPr>
          <w:p w14:paraId="10D16C67" w14:textId="77777777" w:rsidR="00E3699C" w:rsidRPr="00596DBD" w:rsidRDefault="00E3699C" w:rsidP="005A38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596DBD">
              <w:rPr>
                <w:rFonts w:ascii="Times New Roman" w:hAnsi="Times New Roman"/>
              </w:rPr>
              <w:t>1600</w:t>
            </w:r>
          </w:p>
        </w:tc>
        <w:tc>
          <w:tcPr>
            <w:tcW w:w="1927" w:type="dxa"/>
          </w:tcPr>
          <w:p w14:paraId="4D38530E" w14:textId="77777777" w:rsidR="00E3699C" w:rsidRPr="00596DBD" w:rsidRDefault="00E3699C" w:rsidP="005A38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N/A</w:t>
            </w:r>
          </w:p>
        </w:tc>
        <w:tc>
          <w:tcPr>
            <w:tcW w:w="1927" w:type="dxa"/>
          </w:tcPr>
          <w:p w14:paraId="04D71D4D" w14:textId="77777777" w:rsidR="00E3699C" w:rsidRPr="00596DBD" w:rsidRDefault="00E3699C" w:rsidP="005A38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N/A</w:t>
            </w:r>
          </w:p>
        </w:tc>
      </w:tr>
      <w:tr w:rsidR="00E3699C" w14:paraId="60ABE757" w14:textId="77777777" w:rsidTr="00A6552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6" w:type="dxa"/>
            <w:vMerge/>
          </w:tcPr>
          <w:p w14:paraId="4C0F7E09" w14:textId="77777777" w:rsidR="00E3699C" w:rsidRPr="00596DBD" w:rsidRDefault="00E3699C" w:rsidP="005A3817">
            <w:pPr>
              <w:pStyle w:val="TAH"/>
              <w:rPr>
                <w:rFonts w:ascii="Times New Roman" w:hAnsi="Times New Roman"/>
              </w:rPr>
            </w:pPr>
          </w:p>
        </w:tc>
        <w:tc>
          <w:tcPr>
            <w:tcW w:w="1926" w:type="dxa"/>
          </w:tcPr>
          <w:p w14:paraId="0962FE5B" w14:textId="77777777" w:rsidR="00E3699C" w:rsidRPr="00596DBD" w:rsidRDefault="00E3699C" w:rsidP="005A38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 w:rsidRPr="00596DBD">
              <w:rPr>
                <w:rFonts w:ascii="Times New Roman" w:hAnsi="Times New Roman"/>
              </w:rPr>
              <w:t>2000</w:t>
            </w:r>
          </w:p>
        </w:tc>
        <w:tc>
          <w:tcPr>
            <w:tcW w:w="1927" w:type="dxa"/>
          </w:tcPr>
          <w:p w14:paraId="35C4AFCB" w14:textId="77777777" w:rsidR="00E3699C" w:rsidRPr="00596DBD" w:rsidRDefault="00E3699C" w:rsidP="005A38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N/A</w:t>
            </w:r>
          </w:p>
        </w:tc>
        <w:tc>
          <w:tcPr>
            <w:tcW w:w="1927" w:type="dxa"/>
          </w:tcPr>
          <w:p w14:paraId="5598C434" w14:textId="77777777" w:rsidR="00E3699C" w:rsidRPr="00596DBD" w:rsidRDefault="00E3699C" w:rsidP="005A3817">
            <w:pPr>
              <w:pStyle w:val="TAC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N/A</w:t>
            </w:r>
          </w:p>
        </w:tc>
      </w:tr>
    </w:tbl>
    <w:p w14:paraId="20B88CF9" w14:textId="77777777" w:rsidR="00E171AC" w:rsidRDefault="00E171AC" w:rsidP="00E3699C">
      <w:pPr>
        <w:spacing w:before="120" w:after="120"/>
        <w:jc w:val="both"/>
      </w:pPr>
    </w:p>
    <w:p w14:paraId="2FC0FE1B" w14:textId="77777777" w:rsidR="00DB2592" w:rsidRDefault="004A1613" w:rsidP="004A1613">
      <w:pPr>
        <w:rPr>
          <w:bCs/>
          <w:i/>
          <w:lang w:val="en-US" w:eastAsia="ja-JP" w:bidi="hi-IN"/>
        </w:rPr>
      </w:pPr>
      <w:r w:rsidRPr="00592EA1">
        <w:rPr>
          <w:b/>
          <w:i/>
          <w:lang w:val="en-US" w:eastAsia="ja-JP" w:bidi="hi-IN"/>
        </w:rPr>
        <w:t>Observation #</w:t>
      </w:r>
      <w:r>
        <w:rPr>
          <w:b/>
          <w:i/>
          <w:lang w:val="en-US" w:eastAsia="ja-JP" w:bidi="hi-IN"/>
        </w:rPr>
        <w:t>1</w:t>
      </w:r>
      <w:r w:rsidRPr="00592EA1">
        <w:rPr>
          <w:b/>
          <w:i/>
          <w:lang w:val="en-US" w:eastAsia="ja-JP" w:bidi="hi-IN"/>
        </w:rPr>
        <w:t xml:space="preserve">: </w:t>
      </w:r>
      <w:r>
        <w:rPr>
          <w:bCs/>
          <w:i/>
          <w:lang w:val="en-US" w:eastAsia="ja-JP" w:bidi="hi-IN"/>
        </w:rPr>
        <w:t xml:space="preserve">Sufficient DL SNR </w:t>
      </w:r>
      <w:r w:rsidR="00332134">
        <w:rPr>
          <w:bCs/>
          <w:i/>
          <w:lang w:val="en-US" w:eastAsia="ja-JP" w:bidi="hi-IN"/>
        </w:rPr>
        <w:t xml:space="preserve">for FR2-2 demod </w:t>
      </w:r>
      <w:r w:rsidR="00DB2592">
        <w:rPr>
          <w:bCs/>
          <w:i/>
          <w:lang w:val="en-US" w:eastAsia="ja-JP" w:bidi="hi-IN"/>
        </w:rPr>
        <w:t xml:space="preserve">testing cannot </w:t>
      </w:r>
      <w:r w:rsidR="004A4448">
        <w:rPr>
          <w:bCs/>
          <w:i/>
          <w:lang w:val="en-US" w:eastAsia="ja-JP" w:bidi="hi-IN"/>
        </w:rPr>
        <w:t xml:space="preserve">be achieved </w:t>
      </w:r>
      <w:r w:rsidR="00DB2592">
        <w:rPr>
          <w:bCs/>
          <w:i/>
          <w:lang w:val="en-US" w:eastAsia="ja-JP" w:bidi="hi-IN"/>
        </w:rPr>
        <w:t>with FR2-1 test system setup parameters.</w:t>
      </w:r>
    </w:p>
    <w:p w14:paraId="2F55BB15" w14:textId="28E8B895" w:rsidR="005C7615" w:rsidRDefault="00731775" w:rsidP="00731775">
      <w:pPr>
        <w:spacing w:before="120" w:after="120"/>
        <w:jc w:val="both"/>
      </w:pPr>
      <w:r w:rsidRPr="00731775">
        <w:t>Previous meeting</w:t>
      </w:r>
      <w:r>
        <w:t xml:space="preserve"> it was suggested to adjust </w:t>
      </w:r>
      <w:r w:rsidR="00377FB2">
        <w:t xml:space="preserve">∆thermal value </w:t>
      </w:r>
      <w:r w:rsidR="008274DD">
        <w:t xml:space="preserve">in </w:t>
      </w:r>
      <w:proofErr w:type="spellStart"/>
      <w:r w:rsidR="008274DD">
        <w:t>Noc</w:t>
      </w:r>
      <w:proofErr w:type="spellEnd"/>
      <w:r w:rsidR="008274DD">
        <w:t xml:space="preserve"> setting methodology that </w:t>
      </w:r>
      <w:r w:rsidR="00AC1A11">
        <w:t xml:space="preserve">will </w:t>
      </w:r>
      <w:r w:rsidR="008274DD">
        <w:t xml:space="preserve">increase </w:t>
      </w:r>
      <w:r w:rsidR="00AC1A11">
        <w:t xml:space="preserve">max achievable </w:t>
      </w:r>
      <w:r w:rsidR="008274DD">
        <w:t>DL SNR</w:t>
      </w:r>
      <w:r w:rsidR="00AC1A11">
        <w:t xml:space="preserve">. </w:t>
      </w:r>
      <w:r w:rsidR="00D83313">
        <w:t xml:space="preserve">∆thermal is the actual difference between UE thermal noise level and </w:t>
      </w:r>
      <w:r w:rsidR="005C7615">
        <w:t xml:space="preserve">wanted noise level. The difference between these levels </w:t>
      </w:r>
      <w:r w:rsidR="00205768">
        <w:t xml:space="preserve">leads to the difference between baseband SNR and SNR at the reference </w:t>
      </w:r>
      <w:r w:rsidR="00325B45">
        <w:t>point. According to the FR2-1 SNR calculation methodology</w:t>
      </w:r>
      <w:r w:rsidR="00C149C5">
        <w:t xml:space="preserve">, 6 dB ∆thermal is used that corresponds to 1 dB </w:t>
      </w:r>
      <w:r w:rsidR="0042167D">
        <w:t>SNR difference</w:t>
      </w:r>
      <w:r w:rsidR="00E32497">
        <w:t>.</w:t>
      </w:r>
      <w:r w:rsidR="00C149C5">
        <w:t xml:space="preserve"> </w:t>
      </w:r>
    </w:p>
    <w:p w14:paraId="6F83673F" w14:textId="789E277F" w:rsidR="004A1613" w:rsidRDefault="00AC1A11" w:rsidP="00731775">
      <w:pPr>
        <w:spacing w:before="120" w:after="120"/>
        <w:jc w:val="both"/>
      </w:pPr>
      <w:r>
        <w:t xml:space="preserve">In Table 3 we provided </w:t>
      </w:r>
      <w:r w:rsidR="00D667B1">
        <w:t xml:space="preserve">evaluations how ∆thermal impacts DL SNR. </w:t>
      </w:r>
      <w:r w:rsidR="00E32497">
        <w:t xml:space="preserve">For simplicity we </w:t>
      </w:r>
      <w:r w:rsidR="002A0274">
        <w:t>re-calculate ∆thermal value to allowed SNR difference</w:t>
      </w:r>
      <w:r w:rsidR="00BA2878">
        <w:t xml:space="preserve"> (allowed noise increase). </w:t>
      </w:r>
      <w:r w:rsidR="00D667B1">
        <w:t xml:space="preserve">400 MHz CBW </w:t>
      </w:r>
      <w:r w:rsidR="00892D05">
        <w:t xml:space="preserve">and -13 dB backoff from P1dB were selected for </w:t>
      </w:r>
      <w:r w:rsidR="00BA2878">
        <w:t xml:space="preserve">the </w:t>
      </w:r>
      <w:r w:rsidR="00892D05">
        <w:t>analysis.</w:t>
      </w:r>
      <w:r w:rsidR="00C234A5">
        <w:t xml:space="preserve"> </w:t>
      </w:r>
      <w:r w:rsidR="001F3724">
        <w:t xml:space="preserve">We need to point out that </w:t>
      </w:r>
      <w:r w:rsidR="00C27138">
        <w:t>at</w:t>
      </w:r>
      <w:r w:rsidR="001F3724">
        <w:t xml:space="preserve"> 3 dB allowed noise increase</w:t>
      </w:r>
      <w:r w:rsidR="00C27138">
        <w:t xml:space="preserve">, </w:t>
      </w:r>
      <w:proofErr w:type="spellStart"/>
      <w:r w:rsidR="00C27138">
        <w:t>Noc</w:t>
      </w:r>
      <w:proofErr w:type="spellEnd"/>
      <w:r w:rsidR="00C27138">
        <w:t xml:space="preserve"> level becomes the same as UE thermal noise level. </w:t>
      </w:r>
      <w:r w:rsidR="001F3724">
        <w:t xml:space="preserve"> </w:t>
      </w:r>
    </w:p>
    <w:p w14:paraId="1BD6AD40" w14:textId="2F1332E6" w:rsidR="00A65525" w:rsidRPr="00A65525" w:rsidRDefault="00A65525" w:rsidP="00A65525">
      <w:pPr>
        <w:pStyle w:val="Caption"/>
        <w:keepNext/>
        <w:spacing w:after="120"/>
        <w:jc w:val="center"/>
        <w:rPr>
          <w:b/>
          <w:bCs/>
          <w:i w:val="0"/>
          <w:iCs w:val="0"/>
          <w:color w:val="auto"/>
          <w:sz w:val="20"/>
          <w:szCs w:val="20"/>
        </w:rPr>
      </w:pPr>
      <w:r w:rsidRPr="001F1A18">
        <w:rPr>
          <w:b/>
          <w:bCs/>
          <w:i w:val="0"/>
          <w:iCs w:val="0"/>
          <w:color w:val="auto"/>
          <w:sz w:val="20"/>
          <w:szCs w:val="20"/>
        </w:rPr>
        <w:t xml:space="preserve">Table </w:t>
      </w:r>
      <w:r>
        <w:rPr>
          <w:b/>
          <w:bCs/>
          <w:i w:val="0"/>
          <w:iCs w:val="0"/>
          <w:color w:val="auto"/>
          <w:sz w:val="20"/>
          <w:szCs w:val="20"/>
        </w:rPr>
        <w:t>3</w:t>
      </w:r>
      <w:r w:rsidRPr="001F1A18">
        <w:rPr>
          <w:b/>
          <w:bCs/>
          <w:i w:val="0"/>
          <w:iCs w:val="0"/>
          <w:color w:val="auto"/>
          <w:sz w:val="20"/>
          <w:szCs w:val="20"/>
        </w:rPr>
        <w:t xml:space="preserve">. </w:t>
      </w:r>
      <w:r w:rsidR="00BA2878">
        <w:rPr>
          <w:b/>
          <w:bCs/>
          <w:i w:val="0"/>
          <w:iCs w:val="0"/>
          <w:color w:val="auto"/>
          <w:sz w:val="20"/>
          <w:szCs w:val="20"/>
        </w:rPr>
        <w:t xml:space="preserve">Allowed noise </w:t>
      </w:r>
      <w:r w:rsidR="001F3724">
        <w:rPr>
          <w:b/>
          <w:bCs/>
          <w:i w:val="0"/>
          <w:iCs w:val="0"/>
          <w:color w:val="auto"/>
          <w:sz w:val="20"/>
          <w:szCs w:val="20"/>
        </w:rPr>
        <w:t xml:space="preserve">increase </w:t>
      </w:r>
      <w:r>
        <w:rPr>
          <w:b/>
          <w:bCs/>
          <w:i w:val="0"/>
          <w:iCs w:val="0"/>
          <w:color w:val="auto"/>
          <w:sz w:val="20"/>
          <w:szCs w:val="20"/>
        </w:rPr>
        <w:t xml:space="preserve">vs max </w:t>
      </w:r>
      <w:r w:rsidR="001F3724">
        <w:rPr>
          <w:b/>
          <w:bCs/>
          <w:i w:val="0"/>
          <w:iCs w:val="0"/>
          <w:color w:val="auto"/>
          <w:sz w:val="20"/>
          <w:szCs w:val="20"/>
        </w:rPr>
        <w:t xml:space="preserve">achievable </w:t>
      </w:r>
      <w:r>
        <w:rPr>
          <w:b/>
          <w:bCs/>
          <w:i w:val="0"/>
          <w:iCs w:val="0"/>
          <w:color w:val="auto"/>
          <w:sz w:val="20"/>
          <w:szCs w:val="20"/>
        </w:rPr>
        <w:t>DL SNR</w:t>
      </w:r>
    </w:p>
    <w:tbl>
      <w:tblPr>
        <w:tblStyle w:val="GridTable1Light-Accent1"/>
        <w:tblW w:w="0" w:type="auto"/>
        <w:jc w:val="center"/>
        <w:tblLook w:val="04A0" w:firstRow="1" w:lastRow="0" w:firstColumn="1" w:lastColumn="0" w:noHBand="0" w:noVBand="1"/>
      </w:tblPr>
      <w:tblGrid>
        <w:gridCol w:w="1928"/>
        <w:gridCol w:w="794"/>
        <w:gridCol w:w="794"/>
        <w:gridCol w:w="794"/>
      </w:tblGrid>
      <w:tr w:rsidR="00CA077F" w14:paraId="454E6BBB" w14:textId="77777777" w:rsidTr="001265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8" w:type="dxa"/>
          </w:tcPr>
          <w:p w14:paraId="643B2307" w14:textId="0E193597" w:rsidR="00CA077F" w:rsidRPr="00A65525" w:rsidRDefault="00CA077F" w:rsidP="00126514">
            <w:pPr>
              <w:spacing w:before="120" w:after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Allowed noise increase, dB</w:t>
            </w:r>
          </w:p>
        </w:tc>
        <w:tc>
          <w:tcPr>
            <w:tcW w:w="794" w:type="dxa"/>
            <w:vAlign w:val="center"/>
          </w:tcPr>
          <w:p w14:paraId="4BBBAF4A" w14:textId="79DBB645" w:rsidR="00CA077F" w:rsidRPr="00A65525" w:rsidRDefault="00CA077F" w:rsidP="00A65525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A65525">
              <w:rPr>
                <w:sz w:val="18"/>
                <w:szCs w:val="18"/>
              </w:rPr>
              <w:t>1</w:t>
            </w:r>
          </w:p>
        </w:tc>
        <w:tc>
          <w:tcPr>
            <w:tcW w:w="794" w:type="dxa"/>
            <w:vAlign w:val="center"/>
          </w:tcPr>
          <w:p w14:paraId="7A408B5C" w14:textId="7CEC7D35" w:rsidR="00CA077F" w:rsidRPr="00A65525" w:rsidRDefault="00CA077F" w:rsidP="00A65525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A65525">
              <w:rPr>
                <w:sz w:val="18"/>
                <w:szCs w:val="18"/>
              </w:rPr>
              <w:t>2</w:t>
            </w:r>
          </w:p>
        </w:tc>
        <w:tc>
          <w:tcPr>
            <w:tcW w:w="794" w:type="dxa"/>
            <w:vAlign w:val="center"/>
          </w:tcPr>
          <w:p w14:paraId="192F54B1" w14:textId="178C5C1C" w:rsidR="00CA077F" w:rsidRPr="00A65525" w:rsidRDefault="00CA077F" w:rsidP="00A65525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A65525">
              <w:rPr>
                <w:sz w:val="18"/>
                <w:szCs w:val="18"/>
              </w:rPr>
              <w:t>3</w:t>
            </w:r>
          </w:p>
        </w:tc>
      </w:tr>
      <w:tr w:rsidR="00FD2763" w14:paraId="580943DF" w14:textId="77777777" w:rsidTr="0012651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8" w:type="dxa"/>
          </w:tcPr>
          <w:p w14:paraId="25D5448F" w14:textId="5E83A417" w:rsidR="00FD2763" w:rsidRPr="00126514" w:rsidRDefault="00482B73" w:rsidP="00126514">
            <w:pPr>
              <w:spacing w:before="120" w:after="120"/>
              <w:rPr>
                <w:sz w:val="18"/>
                <w:szCs w:val="18"/>
              </w:rPr>
            </w:pPr>
            <w:bookmarkStart w:id="2" w:name="_Hlk95731290"/>
            <w:r w:rsidRPr="00126514">
              <w:rPr>
                <w:sz w:val="18"/>
                <w:szCs w:val="18"/>
              </w:rPr>
              <w:t>∆thermal</w:t>
            </w:r>
            <w:r w:rsidR="00B30A83" w:rsidRPr="00126514">
              <w:rPr>
                <w:sz w:val="18"/>
                <w:szCs w:val="18"/>
              </w:rPr>
              <w:t>, dBm</w:t>
            </w:r>
            <w:r w:rsidR="00DD79A2" w:rsidRPr="00126514">
              <w:rPr>
                <w:sz w:val="18"/>
                <w:szCs w:val="18"/>
              </w:rPr>
              <w:t>/Hz</w:t>
            </w:r>
            <w:bookmarkEnd w:id="2"/>
          </w:p>
        </w:tc>
        <w:tc>
          <w:tcPr>
            <w:tcW w:w="794" w:type="dxa"/>
            <w:vAlign w:val="center"/>
          </w:tcPr>
          <w:p w14:paraId="01B3F247" w14:textId="55489993" w:rsidR="00FD2763" w:rsidRPr="00A65525" w:rsidRDefault="001766FD" w:rsidP="00A65525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6.1</w:t>
            </w:r>
          </w:p>
        </w:tc>
        <w:tc>
          <w:tcPr>
            <w:tcW w:w="794" w:type="dxa"/>
            <w:vAlign w:val="center"/>
          </w:tcPr>
          <w:p w14:paraId="6F62367A" w14:textId="3CC62BDB" w:rsidR="00FD2763" w:rsidRPr="00A65525" w:rsidRDefault="00AD56DE" w:rsidP="00A65525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</w:t>
            </w:r>
          </w:p>
        </w:tc>
        <w:tc>
          <w:tcPr>
            <w:tcW w:w="794" w:type="dxa"/>
            <w:vAlign w:val="center"/>
          </w:tcPr>
          <w:p w14:paraId="25D0D85E" w14:textId="514F84AA" w:rsidR="00FD2763" w:rsidRPr="00A65525" w:rsidRDefault="00DD79A2" w:rsidP="00A65525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</w:tr>
      <w:tr w:rsidR="00CA077F" w14:paraId="6FE33100" w14:textId="77777777" w:rsidTr="00126514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8" w:type="dxa"/>
          </w:tcPr>
          <w:p w14:paraId="6C87C510" w14:textId="5CC13E2F" w:rsidR="00CA077F" w:rsidRPr="00126514" w:rsidRDefault="00045DBD" w:rsidP="00126514">
            <w:pPr>
              <w:spacing w:before="120" w:after="120"/>
              <w:rPr>
                <w:sz w:val="18"/>
                <w:szCs w:val="18"/>
              </w:rPr>
            </w:pPr>
            <w:r w:rsidRPr="00126514">
              <w:rPr>
                <w:sz w:val="18"/>
                <w:szCs w:val="18"/>
              </w:rPr>
              <w:t xml:space="preserve">Max </w:t>
            </w:r>
            <w:r w:rsidR="00CA077F" w:rsidRPr="00126514">
              <w:rPr>
                <w:sz w:val="18"/>
                <w:szCs w:val="18"/>
              </w:rPr>
              <w:t>DL SNR</w:t>
            </w:r>
            <w:r w:rsidR="008D4F39" w:rsidRPr="00126514">
              <w:rPr>
                <w:sz w:val="18"/>
                <w:szCs w:val="18"/>
              </w:rPr>
              <w:t xml:space="preserve"> BB</w:t>
            </w:r>
            <w:r w:rsidR="00CA077F" w:rsidRPr="00126514">
              <w:rPr>
                <w:sz w:val="18"/>
                <w:szCs w:val="18"/>
              </w:rPr>
              <w:t>, dB</w:t>
            </w:r>
          </w:p>
        </w:tc>
        <w:tc>
          <w:tcPr>
            <w:tcW w:w="794" w:type="dxa"/>
            <w:vAlign w:val="center"/>
          </w:tcPr>
          <w:p w14:paraId="2F9FF8BD" w14:textId="2A0FDBFA" w:rsidR="00CA077F" w:rsidRPr="00A65525" w:rsidRDefault="00CA077F" w:rsidP="00A65525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A65525">
              <w:rPr>
                <w:sz w:val="18"/>
                <w:szCs w:val="18"/>
              </w:rPr>
              <w:t>1.1</w:t>
            </w:r>
          </w:p>
        </w:tc>
        <w:tc>
          <w:tcPr>
            <w:tcW w:w="794" w:type="dxa"/>
            <w:vAlign w:val="center"/>
          </w:tcPr>
          <w:p w14:paraId="2716434D" w14:textId="3D76C5CF" w:rsidR="00CA077F" w:rsidRPr="00A65525" w:rsidRDefault="00CA077F" w:rsidP="00A65525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A65525">
              <w:rPr>
                <w:sz w:val="18"/>
                <w:szCs w:val="18"/>
              </w:rPr>
              <w:t>5</w:t>
            </w:r>
          </w:p>
        </w:tc>
        <w:tc>
          <w:tcPr>
            <w:tcW w:w="794" w:type="dxa"/>
            <w:vAlign w:val="center"/>
          </w:tcPr>
          <w:p w14:paraId="1C20B63E" w14:textId="3AAE8BF2" w:rsidR="00CA077F" w:rsidRPr="00A65525" w:rsidRDefault="00CA077F" w:rsidP="00A65525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A65525">
              <w:rPr>
                <w:sz w:val="18"/>
                <w:szCs w:val="18"/>
              </w:rPr>
              <w:t>6.8</w:t>
            </w:r>
          </w:p>
        </w:tc>
      </w:tr>
    </w:tbl>
    <w:p w14:paraId="2610D0F6" w14:textId="434FFE7C" w:rsidR="00892D05" w:rsidRPr="00731775" w:rsidRDefault="004B4ADA" w:rsidP="00731775">
      <w:pPr>
        <w:spacing w:before="120" w:after="120"/>
        <w:jc w:val="both"/>
      </w:pPr>
      <w:r>
        <w:t xml:space="preserve">As we see, </w:t>
      </w:r>
      <w:r w:rsidR="00DD79A2">
        <w:t>simple decreasing of</w:t>
      </w:r>
      <w:r>
        <w:t xml:space="preserve"> </w:t>
      </w:r>
      <w:r w:rsidR="00DD79A2">
        <w:t xml:space="preserve">∆thermal </w:t>
      </w:r>
      <w:r>
        <w:t xml:space="preserve">does not allow to </w:t>
      </w:r>
      <w:r w:rsidR="00AF30DD">
        <w:t xml:space="preserve">substantially increase max achievable DL SNR during the test. </w:t>
      </w:r>
    </w:p>
    <w:p w14:paraId="34018D4A" w14:textId="7EC4F7AC" w:rsidR="005E0CEC" w:rsidRDefault="005E0CEC" w:rsidP="005E0CEC">
      <w:pPr>
        <w:rPr>
          <w:bCs/>
          <w:i/>
          <w:lang w:val="en-US" w:eastAsia="ja-JP" w:bidi="hi-IN"/>
        </w:rPr>
      </w:pPr>
      <w:r w:rsidRPr="00592EA1">
        <w:rPr>
          <w:b/>
          <w:i/>
          <w:lang w:val="en-US" w:eastAsia="ja-JP" w:bidi="hi-IN"/>
        </w:rPr>
        <w:t>Observation #</w:t>
      </w:r>
      <w:r w:rsidR="00A33CFE">
        <w:rPr>
          <w:b/>
          <w:i/>
          <w:lang w:val="en-US" w:eastAsia="ja-JP" w:bidi="hi-IN"/>
        </w:rPr>
        <w:t>2</w:t>
      </w:r>
      <w:r w:rsidRPr="00592EA1">
        <w:rPr>
          <w:b/>
          <w:i/>
          <w:lang w:val="en-US" w:eastAsia="ja-JP" w:bidi="hi-IN"/>
        </w:rPr>
        <w:t xml:space="preserve">: </w:t>
      </w:r>
      <w:r w:rsidR="00DD17F8" w:rsidRPr="00DD17F8">
        <w:rPr>
          <w:bCs/>
          <w:i/>
          <w:lang w:val="en-US" w:eastAsia="ja-JP" w:bidi="hi-IN"/>
        </w:rPr>
        <w:t xml:space="preserve">Only </w:t>
      </w:r>
      <w:r w:rsidR="00DD17F8">
        <w:rPr>
          <w:bCs/>
          <w:i/>
          <w:lang w:val="en-US" w:eastAsia="ja-JP" w:bidi="hi-IN"/>
        </w:rPr>
        <w:t>d</w:t>
      </w:r>
      <w:r>
        <w:rPr>
          <w:bCs/>
          <w:i/>
          <w:lang w:val="en-US" w:eastAsia="ja-JP" w:bidi="hi-IN"/>
        </w:rPr>
        <w:t xml:space="preserve">ecreasing </w:t>
      </w:r>
      <w:r w:rsidR="00DD17F8">
        <w:rPr>
          <w:bCs/>
          <w:i/>
          <w:lang w:val="en-US" w:eastAsia="ja-JP" w:bidi="hi-IN"/>
        </w:rPr>
        <w:t xml:space="preserve">of </w:t>
      </w:r>
      <w:r w:rsidRPr="00120AE6">
        <w:rPr>
          <w:bCs/>
          <w:i/>
          <w:lang w:val="en-US" w:eastAsia="ja-JP" w:bidi="hi-IN"/>
        </w:rPr>
        <w:t xml:space="preserve">∆thermal value does not allow to </w:t>
      </w:r>
      <w:r w:rsidR="00120AE6" w:rsidRPr="00120AE6">
        <w:rPr>
          <w:bCs/>
          <w:i/>
          <w:lang w:val="en-US" w:eastAsia="ja-JP" w:bidi="hi-IN"/>
        </w:rPr>
        <w:t>achieve sufficient DL SNR in FR2-2 demod tests with FR2-1 test system setup parameters.</w:t>
      </w:r>
    </w:p>
    <w:p w14:paraId="7F040C75" w14:textId="762368C9" w:rsidR="00E3699C" w:rsidRDefault="00C25F4A" w:rsidP="00095114">
      <w:pPr>
        <w:jc w:val="both"/>
      </w:pPr>
      <w:r>
        <w:rPr>
          <w:rFonts w:eastAsia="Batang"/>
          <w:lang w:val="en-US"/>
        </w:rPr>
        <w:t xml:space="preserve">Minimum </w:t>
      </w:r>
      <w:r w:rsidR="00A33CFE">
        <w:rPr>
          <w:rFonts w:eastAsia="Batang"/>
          <w:lang w:val="en-US"/>
        </w:rPr>
        <w:t xml:space="preserve">FR2-1 </w:t>
      </w:r>
      <w:r w:rsidR="00D85021">
        <w:rPr>
          <w:rFonts w:eastAsia="Batang"/>
          <w:lang w:val="en-US"/>
        </w:rPr>
        <w:t xml:space="preserve">DL </w:t>
      </w:r>
      <w:r w:rsidR="00A33CFE">
        <w:rPr>
          <w:rFonts w:eastAsia="Batang"/>
          <w:lang w:val="en-US"/>
        </w:rPr>
        <w:t xml:space="preserve">radiated performance requirements </w:t>
      </w:r>
      <w:r w:rsidR="00D85021">
        <w:rPr>
          <w:rFonts w:eastAsia="Batang"/>
          <w:lang w:val="en-US"/>
        </w:rPr>
        <w:t xml:space="preserve">are specified </w:t>
      </w:r>
      <w:r>
        <w:rPr>
          <w:rFonts w:eastAsia="Batang"/>
          <w:lang w:val="en-US"/>
        </w:rPr>
        <w:t>for up to Rank 2</w:t>
      </w:r>
      <w:r w:rsidR="00530A74">
        <w:rPr>
          <w:rFonts w:eastAsia="Batang"/>
          <w:lang w:val="en-US"/>
        </w:rPr>
        <w:t xml:space="preserve">. The required SNR </w:t>
      </w:r>
      <w:r w:rsidR="00750387">
        <w:rPr>
          <w:rFonts w:eastAsia="Batang"/>
          <w:lang w:val="en-US"/>
        </w:rPr>
        <w:t>point is 14.4 and 18.6 dB for 16QAM and 64QAM respectively</w:t>
      </w:r>
      <w:r w:rsidR="00204DC8">
        <w:rPr>
          <w:rFonts w:eastAsia="Batang"/>
          <w:lang w:val="en-US"/>
        </w:rPr>
        <w:t xml:space="preserve"> for 100 MHz and 120 kHz CBW/SCS combination</w:t>
      </w:r>
      <w:r w:rsidR="00750387">
        <w:rPr>
          <w:rFonts w:eastAsia="Batang"/>
          <w:lang w:val="en-US"/>
        </w:rPr>
        <w:t>.</w:t>
      </w:r>
      <w:r w:rsidR="00204DC8">
        <w:rPr>
          <w:rFonts w:eastAsia="Batang"/>
          <w:lang w:val="en-US"/>
        </w:rPr>
        <w:t xml:space="preserve"> Roughly, we can expect that SNR will not dramatically change</w:t>
      </w:r>
      <w:r w:rsidR="009C4841">
        <w:rPr>
          <w:rFonts w:eastAsia="Batang"/>
          <w:lang w:val="en-US"/>
        </w:rPr>
        <w:t xml:space="preserve"> for higher CBWs as 400MHz. </w:t>
      </w:r>
      <w:r w:rsidR="004E781E">
        <w:rPr>
          <w:rFonts w:eastAsia="Batang"/>
          <w:lang w:val="en-US"/>
        </w:rPr>
        <w:t>Same time</w:t>
      </w:r>
      <w:r w:rsidR="0026791D">
        <w:rPr>
          <w:rFonts w:eastAsia="Batang"/>
          <w:lang w:val="en-US"/>
        </w:rPr>
        <w:t>,</w:t>
      </w:r>
      <w:r w:rsidR="004E781E">
        <w:rPr>
          <w:rFonts w:eastAsia="Batang"/>
          <w:lang w:val="en-US"/>
        </w:rPr>
        <w:t xml:space="preserve"> some </w:t>
      </w:r>
      <w:r w:rsidR="0026791D">
        <w:rPr>
          <w:rFonts w:eastAsia="Batang"/>
          <w:lang w:val="en-US"/>
        </w:rPr>
        <w:t xml:space="preserve">margin on phase noise impact at higher carrier frequency should be considered. </w:t>
      </w:r>
      <w:r w:rsidR="00ED71A5">
        <w:rPr>
          <w:rFonts w:eastAsia="Batang"/>
          <w:lang w:val="en-US"/>
        </w:rPr>
        <w:t xml:space="preserve">For </w:t>
      </w:r>
      <w:r w:rsidR="00B843F0">
        <w:rPr>
          <w:rFonts w:eastAsia="Batang"/>
          <w:lang w:val="en-US"/>
        </w:rPr>
        <w:t xml:space="preserve">instance, </w:t>
      </w:r>
      <w:r w:rsidR="004B04E1">
        <w:rPr>
          <w:rFonts w:eastAsia="Batang"/>
          <w:lang w:val="en-US"/>
        </w:rPr>
        <w:t xml:space="preserve">16 and 20 dB SNRs can be assumed. </w:t>
      </w:r>
      <w:r w:rsidR="00555360">
        <w:rPr>
          <w:rFonts w:eastAsia="Batang"/>
          <w:lang w:val="en-US"/>
        </w:rPr>
        <w:t xml:space="preserve">Such SNR </w:t>
      </w:r>
      <w:r w:rsidR="00555360">
        <w:rPr>
          <w:rFonts w:eastAsia="Batang"/>
          <w:lang w:val="en-US"/>
        </w:rPr>
        <w:lastRenderedPageBreak/>
        <w:t xml:space="preserve">targets require </w:t>
      </w:r>
      <w:r w:rsidR="002B17F4">
        <w:rPr>
          <w:rFonts w:eastAsia="Batang"/>
          <w:lang w:val="en-US"/>
        </w:rPr>
        <w:t>adjustments of TE parameters</w:t>
      </w:r>
      <w:r w:rsidR="000C0536">
        <w:rPr>
          <w:rFonts w:eastAsia="Batang"/>
          <w:lang w:val="en-US"/>
        </w:rPr>
        <w:t>.</w:t>
      </w:r>
      <w:r w:rsidR="00BF0685">
        <w:rPr>
          <w:rFonts w:eastAsia="Batang"/>
          <w:lang w:val="en-US"/>
        </w:rPr>
        <w:t xml:space="preserve"> In Table </w:t>
      </w:r>
      <w:r w:rsidR="00DD17F8">
        <w:rPr>
          <w:rFonts w:eastAsia="Batang"/>
          <w:lang w:val="en-US"/>
        </w:rPr>
        <w:t xml:space="preserve">4 </w:t>
      </w:r>
      <w:r w:rsidR="00BF0685">
        <w:rPr>
          <w:rFonts w:eastAsia="Batang"/>
          <w:lang w:val="en-US"/>
        </w:rPr>
        <w:t xml:space="preserve">we summarize required </w:t>
      </w:r>
      <w:r w:rsidR="004B751D">
        <w:t>w</w:t>
      </w:r>
      <w:r w:rsidR="004B751D" w:rsidRPr="004B751D">
        <w:t>anted signal + headroom</w:t>
      </w:r>
      <w:r w:rsidR="004B751D">
        <w:t xml:space="preserve"> budget to reach </w:t>
      </w:r>
      <w:proofErr w:type="gramStart"/>
      <w:r w:rsidR="004B04E1">
        <w:t>16</w:t>
      </w:r>
      <w:r w:rsidR="004E781E">
        <w:t xml:space="preserve"> and </w:t>
      </w:r>
      <w:r w:rsidR="004B04E1">
        <w:t>20</w:t>
      </w:r>
      <w:r w:rsidR="004E781E">
        <w:t xml:space="preserve"> dB</w:t>
      </w:r>
      <w:proofErr w:type="gramEnd"/>
      <w:r w:rsidR="004E781E">
        <w:t xml:space="preserve"> DL SNR.</w:t>
      </w:r>
      <w:r w:rsidR="00405ACA">
        <w:t xml:space="preserve"> The </w:t>
      </w:r>
      <w:r w:rsidR="00095114">
        <w:t>parameters from Table 1 are assumed with RAN4 assumption on b</w:t>
      </w:r>
      <w:r w:rsidR="00095114" w:rsidRPr="00095114">
        <w:t>ackoff from P1dB</w:t>
      </w:r>
      <w:r w:rsidR="00095114">
        <w:t>.</w:t>
      </w:r>
    </w:p>
    <w:p w14:paraId="0DAD5271" w14:textId="284842FF" w:rsidR="004E781E" w:rsidRPr="00A65525" w:rsidRDefault="004E781E" w:rsidP="004E781E">
      <w:pPr>
        <w:pStyle w:val="Caption"/>
        <w:keepNext/>
        <w:spacing w:after="120"/>
        <w:jc w:val="center"/>
        <w:rPr>
          <w:b/>
          <w:bCs/>
          <w:i w:val="0"/>
          <w:iCs w:val="0"/>
          <w:color w:val="auto"/>
          <w:sz w:val="20"/>
          <w:szCs w:val="20"/>
        </w:rPr>
      </w:pPr>
      <w:r w:rsidRPr="00DD17F8">
        <w:rPr>
          <w:b/>
          <w:bCs/>
          <w:i w:val="0"/>
          <w:iCs w:val="0"/>
          <w:color w:val="auto"/>
          <w:sz w:val="20"/>
          <w:szCs w:val="20"/>
        </w:rPr>
        <w:t xml:space="preserve">Table </w:t>
      </w:r>
      <w:r w:rsidR="008915E6" w:rsidRPr="00DD17F8">
        <w:rPr>
          <w:b/>
          <w:bCs/>
          <w:i w:val="0"/>
          <w:iCs w:val="0"/>
          <w:color w:val="auto"/>
          <w:sz w:val="20"/>
          <w:szCs w:val="20"/>
        </w:rPr>
        <w:t>4</w:t>
      </w:r>
      <w:r w:rsidRPr="00DD17F8">
        <w:rPr>
          <w:b/>
          <w:bCs/>
          <w:i w:val="0"/>
          <w:iCs w:val="0"/>
          <w:color w:val="auto"/>
          <w:sz w:val="20"/>
          <w:szCs w:val="20"/>
        </w:rPr>
        <w:t xml:space="preserve">. </w:t>
      </w:r>
      <w:r w:rsidR="00DD17F8" w:rsidRPr="00DD17F8">
        <w:rPr>
          <w:b/>
          <w:bCs/>
          <w:i w:val="0"/>
          <w:iCs w:val="0"/>
          <w:color w:val="auto"/>
          <w:sz w:val="20"/>
          <w:szCs w:val="20"/>
        </w:rPr>
        <w:t>Wanted signal + headroom budget</w:t>
      </w:r>
      <w:r w:rsidRPr="00DD17F8">
        <w:rPr>
          <w:b/>
          <w:bCs/>
          <w:i w:val="0"/>
          <w:iCs w:val="0"/>
          <w:color w:val="auto"/>
          <w:sz w:val="20"/>
          <w:szCs w:val="20"/>
        </w:rPr>
        <w:t xml:space="preserve"> vs max achievable DL SNR</w:t>
      </w:r>
    </w:p>
    <w:tbl>
      <w:tblPr>
        <w:tblStyle w:val="GridTable1Light-Accent1"/>
        <w:tblW w:w="0" w:type="auto"/>
        <w:jc w:val="center"/>
        <w:tblLook w:val="04A0" w:firstRow="1" w:lastRow="0" w:firstColumn="1" w:lastColumn="0" w:noHBand="0" w:noVBand="1"/>
      </w:tblPr>
      <w:tblGrid>
        <w:gridCol w:w="2268"/>
        <w:gridCol w:w="794"/>
        <w:gridCol w:w="794"/>
      </w:tblGrid>
      <w:tr w:rsidR="004B04E1" w14:paraId="0BF7E978" w14:textId="77777777" w:rsidTr="0021598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4D407AD6" w14:textId="347C2447" w:rsidR="004B04E1" w:rsidRPr="00A65525" w:rsidRDefault="004B04E1" w:rsidP="004B04E1">
            <w:pPr>
              <w:spacing w:before="120" w:after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Target DL SNR, dB</w:t>
            </w:r>
          </w:p>
        </w:tc>
        <w:tc>
          <w:tcPr>
            <w:tcW w:w="794" w:type="dxa"/>
            <w:vAlign w:val="center"/>
          </w:tcPr>
          <w:p w14:paraId="3DB55004" w14:textId="3FC39840" w:rsidR="004B04E1" w:rsidRPr="00A65525" w:rsidRDefault="004B04E1" w:rsidP="005A3817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794" w:type="dxa"/>
            <w:vAlign w:val="center"/>
          </w:tcPr>
          <w:p w14:paraId="6FCB6EFC" w14:textId="1B92A35F" w:rsidR="004B04E1" w:rsidRPr="00A65525" w:rsidRDefault="004B04E1" w:rsidP="005A3817">
            <w:pPr>
              <w:spacing w:before="12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4B04E1" w14:paraId="4E744C61" w14:textId="77777777" w:rsidTr="0021598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8" w:type="dxa"/>
          </w:tcPr>
          <w:p w14:paraId="40C45CFC" w14:textId="2CB31BF0" w:rsidR="004B04E1" w:rsidRPr="00A65525" w:rsidRDefault="004B04E1" w:rsidP="004B04E1">
            <w:pPr>
              <w:spacing w:before="120" w:after="120"/>
              <w:rPr>
                <w:sz w:val="18"/>
                <w:szCs w:val="18"/>
              </w:rPr>
            </w:pPr>
            <w:r>
              <w:t>w</w:t>
            </w:r>
            <w:r w:rsidRPr="004B751D">
              <w:t>anted signal + headroom</w:t>
            </w:r>
            <w:r>
              <w:rPr>
                <w:sz w:val="18"/>
                <w:szCs w:val="18"/>
              </w:rPr>
              <w:t>, dBm</w:t>
            </w:r>
            <w:r w:rsidR="00405ACA">
              <w:rPr>
                <w:sz w:val="18"/>
                <w:szCs w:val="18"/>
              </w:rPr>
              <w:t>/ Ch BW</w:t>
            </w:r>
          </w:p>
        </w:tc>
        <w:tc>
          <w:tcPr>
            <w:tcW w:w="794" w:type="dxa"/>
            <w:vAlign w:val="center"/>
          </w:tcPr>
          <w:p w14:paraId="483018D2" w14:textId="19183AC5" w:rsidR="004B04E1" w:rsidRPr="00A65525" w:rsidRDefault="00C13A27" w:rsidP="005A3817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35.8</w:t>
            </w:r>
          </w:p>
        </w:tc>
        <w:tc>
          <w:tcPr>
            <w:tcW w:w="794" w:type="dxa"/>
            <w:vAlign w:val="center"/>
          </w:tcPr>
          <w:p w14:paraId="783511FE" w14:textId="6090EDFD" w:rsidR="004B04E1" w:rsidRPr="00A65525" w:rsidRDefault="00C13A27" w:rsidP="005A3817">
            <w:pPr>
              <w:spacing w:before="12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39.8</w:t>
            </w:r>
          </w:p>
        </w:tc>
      </w:tr>
    </w:tbl>
    <w:p w14:paraId="4599FC1B" w14:textId="77777777" w:rsidR="004E781E" w:rsidRDefault="004E781E" w:rsidP="00E3699C">
      <w:pPr>
        <w:rPr>
          <w:rFonts w:eastAsia="Batang"/>
          <w:lang w:val="en-US"/>
        </w:rPr>
      </w:pPr>
    </w:p>
    <w:p w14:paraId="37120527" w14:textId="0F7904B0" w:rsidR="004E781E" w:rsidRDefault="007C74AB" w:rsidP="00AB30E2">
      <w:pPr>
        <w:jc w:val="both"/>
        <w:rPr>
          <w:rFonts w:eastAsia="Batang"/>
          <w:lang w:val="en-US"/>
        </w:rPr>
      </w:pPr>
      <w:r w:rsidRPr="00372DD2">
        <w:rPr>
          <w:lang w:val="en-US"/>
        </w:rPr>
        <w:t>W</w:t>
      </w:r>
      <w:r w:rsidRPr="00372DD2">
        <w:t xml:space="preserve">anted signal + headroom budget </w:t>
      </w:r>
      <w:r w:rsidR="00E735F7" w:rsidRPr="00372DD2">
        <w:t xml:space="preserve">can be increased by </w:t>
      </w:r>
      <w:r w:rsidR="00BA49B2" w:rsidRPr="00372DD2">
        <w:t xml:space="preserve">adjustment of </w:t>
      </w:r>
      <w:r w:rsidR="00BA49B2" w:rsidRPr="00372DD2">
        <w:rPr>
          <w:rFonts w:eastAsia="Batang"/>
          <w:lang w:val="en-US"/>
        </w:rPr>
        <w:t>p</w:t>
      </w:r>
      <w:r w:rsidR="004E781E" w:rsidRPr="00372DD2">
        <w:rPr>
          <w:rFonts w:eastAsia="Batang"/>
          <w:lang w:val="en-US"/>
        </w:rPr>
        <w:t>ower amplifier 1dB compression point and/or probe antenna gain</w:t>
      </w:r>
      <w:r w:rsidR="00BA49B2" w:rsidRPr="00372DD2">
        <w:rPr>
          <w:rFonts w:eastAsia="Batang"/>
          <w:lang w:val="en-US"/>
        </w:rPr>
        <w:t xml:space="preserve">. </w:t>
      </w:r>
      <w:r w:rsidR="00D540AC" w:rsidRPr="00372DD2">
        <w:rPr>
          <w:rFonts w:eastAsia="Batang"/>
          <w:lang w:val="en-US"/>
        </w:rPr>
        <w:t xml:space="preserve">Feedback from </w:t>
      </w:r>
      <w:r w:rsidR="00BA49B2" w:rsidRPr="00372DD2">
        <w:rPr>
          <w:rFonts w:eastAsia="Batang"/>
          <w:lang w:val="en-US"/>
        </w:rPr>
        <w:t>TE vendor</w:t>
      </w:r>
      <w:r w:rsidR="00D540AC" w:rsidRPr="00372DD2">
        <w:rPr>
          <w:rFonts w:eastAsia="Batang"/>
          <w:lang w:val="en-US"/>
        </w:rPr>
        <w:t xml:space="preserve">s is needed whether TE parameters can be adjusted for FR2-2 to meet obtained </w:t>
      </w:r>
      <w:r w:rsidR="008915E6" w:rsidRPr="00372DD2">
        <w:rPr>
          <w:rFonts w:eastAsia="Batang"/>
          <w:lang w:val="en-US"/>
        </w:rPr>
        <w:t>values in Table 4.</w:t>
      </w:r>
      <w:r w:rsidR="00BA49B2">
        <w:rPr>
          <w:rFonts w:eastAsia="Batang"/>
          <w:lang w:val="en-US"/>
        </w:rPr>
        <w:t xml:space="preserve"> </w:t>
      </w:r>
    </w:p>
    <w:p w14:paraId="30603330" w14:textId="5AF26D6B" w:rsidR="00215982" w:rsidRDefault="00215982" w:rsidP="00215982">
      <w:pPr>
        <w:tabs>
          <w:tab w:val="left" w:pos="1276"/>
        </w:tabs>
        <w:spacing w:after="120"/>
        <w:ind w:left="1276" w:hanging="1276"/>
        <w:jc w:val="both"/>
        <w:rPr>
          <w:b/>
        </w:rPr>
      </w:pPr>
      <w:r w:rsidRPr="00126514">
        <w:rPr>
          <w:b/>
        </w:rPr>
        <w:t>Proposal 1:</w:t>
      </w:r>
      <w:r w:rsidRPr="00126514">
        <w:rPr>
          <w:b/>
        </w:rPr>
        <w:tab/>
        <w:t xml:space="preserve">Ask inputs from TE vendors on </w:t>
      </w:r>
      <w:r w:rsidR="00616BCE" w:rsidRPr="00126514">
        <w:rPr>
          <w:b/>
        </w:rPr>
        <w:t xml:space="preserve">possible adjustment of TE parameters to increase max achievable DL SNR </w:t>
      </w:r>
      <w:r w:rsidR="00941585" w:rsidRPr="00126514">
        <w:rPr>
          <w:b/>
        </w:rPr>
        <w:t>during the demod test.</w:t>
      </w:r>
    </w:p>
    <w:p w14:paraId="380AE1A0" w14:textId="78964B9C" w:rsidR="00372DD2" w:rsidRDefault="00372DD2" w:rsidP="00AB30E2">
      <w:pPr>
        <w:jc w:val="both"/>
        <w:rPr>
          <w:lang w:val="en-US"/>
        </w:rPr>
      </w:pPr>
      <w:r w:rsidRPr="007B57E9">
        <w:rPr>
          <w:lang w:val="en-US"/>
        </w:rPr>
        <w:t>Another option how to allow testing of high CBW</w:t>
      </w:r>
      <w:r w:rsidR="007B57E9" w:rsidRPr="007B57E9">
        <w:rPr>
          <w:lang w:val="en-US"/>
        </w:rPr>
        <w:t xml:space="preserve"> is to restrict max PRB allocation size within the CBW.</w:t>
      </w:r>
      <w:r w:rsidR="007B57E9">
        <w:rPr>
          <w:lang w:val="en-US"/>
        </w:rPr>
        <w:t xml:space="preserve"> </w:t>
      </w:r>
      <w:r w:rsidR="00F4196D">
        <w:rPr>
          <w:lang w:val="en-US"/>
        </w:rPr>
        <w:t>As we see from Table 2, 66 PRB</w:t>
      </w:r>
      <w:r w:rsidR="00B908BD">
        <w:rPr>
          <w:lang w:val="en-US"/>
        </w:rPr>
        <w:t xml:space="preserve"> allocation size </w:t>
      </w:r>
      <w:r w:rsidR="00AA54CC">
        <w:rPr>
          <w:lang w:val="en-US"/>
        </w:rPr>
        <w:t xml:space="preserve">(100 MHz) </w:t>
      </w:r>
      <w:r w:rsidR="00B908BD">
        <w:rPr>
          <w:lang w:val="en-US"/>
        </w:rPr>
        <w:t>leads to 7</w:t>
      </w:r>
      <w:r w:rsidR="002436A1">
        <w:rPr>
          <w:lang w:val="en-US"/>
        </w:rPr>
        <w:t xml:space="preserve">.7 </w:t>
      </w:r>
      <w:r w:rsidR="00B908BD">
        <w:rPr>
          <w:lang w:val="en-US"/>
        </w:rPr>
        <w:t xml:space="preserve">dB </w:t>
      </w:r>
      <w:r w:rsidR="002436A1">
        <w:rPr>
          <w:lang w:val="en-US"/>
        </w:rPr>
        <w:t>max SNR increase</w:t>
      </w:r>
      <w:r w:rsidR="00AA54CC">
        <w:rPr>
          <w:lang w:val="en-US"/>
        </w:rPr>
        <w:t xml:space="preserve"> compared to </w:t>
      </w:r>
      <w:r w:rsidR="00AB30E2">
        <w:rPr>
          <w:lang w:val="en-US"/>
        </w:rPr>
        <w:t>264PRBs in 400 MHz.</w:t>
      </w:r>
    </w:p>
    <w:p w14:paraId="0E190888" w14:textId="5A99CE9C" w:rsidR="00B97CDF" w:rsidRDefault="00B97CDF" w:rsidP="00AB30E2">
      <w:pPr>
        <w:jc w:val="both"/>
        <w:rPr>
          <w:lang w:val="en-US"/>
        </w:rPr>
      </w:pPr>
      <w:r>
        <w:rPr>
          <w:lang w:val="en-US"/>
        </w:rPr>
        <w:t xml:space="preserve">To summarize the following </w:t>
      </w:r>
      <w:r w:rsidR="007009FD">
        <w:rPr>
          <w:lang w:val="en-US"/>
        </w:rPr>
        <w:t xml:space="preserve">ways </w:t>
      </w:r>
      <w:r>
        <w:rPr>
          <w:lang w:val="en-US"/>
        </w:rPr>
        <w:t xml:space="preserve">can be </w:t>
      </w:r>
      <w:r w:rsidR="007009FD">
        <w:rPr>
          <w:lang w:val="en-US"/>
        </w:rPr>
        <w:t>used</w:t>
      </w:r>
      <w:r>
        <w:rPr>
          <w:lang w:val="en-US"/>
        </w:rPr>
        <w:t xml:space="preserve"> to increase max </w:t>
      </w:r>
      <w:r w:rsidR="001711DF">
        <w:rPr>
          <w:lang w:val="en-US"/>
        </w:rPr>
        <w:t xml:space="preserve">achievable </w:t>
      </w:r>
      <w:r>
        <w:rPr>
          <w:lang w:val="en-US"/>
        </w:rPr>
        <w:t>DL SNR</w:t>
      </w:r>
      <w:r w:rsidR="001711DF">
        <w:rPr>
          <w:lang w:val="en-US"/>
        </w:rPr>
        <w:t>:</w:t>
      </w:r>
    </w:p>
    <w:p w14:paraId="6D5F2FCB" w14:textId="02EC9A76" w:rsidR="001711DF" w:rsidRDefault="001711DF" w:rsidP="00CA4595">
      <w:pPr>
        <w:pStyle w:val="ListParagraph"/>
        <w:numPr>
          <w:ilvl w:val="0"/>
          <w:numId w:val="4"/>
        </w:numPr>
        <w:jc w:val="both"/>
        <w:rPr>
          <w:lang w:val="en-US"/>
        </w:rPr>
      </w:pPr>
      <w:r>
        <w:rPr>
          <w:lang w:val="en-US"/>
        </w:rPr>
        <w:t xml:space="preserve">Decrease </w:t>
      </w:r>
      <w:r w:rsidR="007009FD" w:rsidRPr="007009FD">
        <w:rPr>
          <w:lang w:val="en-US"/>
        </w:rPr>
        <w:t>∆thermal</w:t>
      </w:r>
      <w:r w:rsidR="007009FD">
        <w:rPr>
          <w:lang w:val="en-US"/>
        </w:rPr>
        <w:t xml:space="preserve"> value</w:t>
      </w:r>
    </w:p>
    <w:p w14:paraId="571DE608" w14:textId="2ACB053D" w:rsidR="007009FD" w:rsidRDefault="007009FD" w:rsidP="00CA4595">
      <w:pPr>
        <w:pStyle w:val="ListParagraph"/>
        <w:numPr>
          <w:ilvl w:val="0"/>
          <w:numId w:val="4"/>
        </w:numPr>
        <w:jc w:val="both"/>
        <w:rPr>
          <w:lang w:val="en-US"/>
        </w:rPr>
      </w:pPr>
      <w:r>
        <w:rPr>
          <w:lang w:val="en-US"/>
        </w:rPr>
        <w:t xml:space="preserve">Adjust TE parameters (e.g., </w:t>
      </w:r>
      <w:r w:rsidRPr="007009FD">
        <w:rPr>
          <w:lang w:val="en-US"/>
        </w:rPr>
        <w:t>power amplifier 1dB compression point</w:t>
      </w:r>
      <w:r>
        <w:rPr>
          <w:lang w:val="en-US"/>
        </w:rPr>
        <w:t xml:space="preserve">, </w:t>
      </w:r>
      <w:r w:rsidRPr="00372DD2">
        <w:rPr>
          <w:rFonts w:eastAsia="Batang"/>
          <w:lang w:val="en-US"/>
        </w:rPr>
        <w:t>probe antenna gain</w:t>
      </w:r>
      <w:r>
        <w:rPr>
          <w:lang w:val="en-US"/>
        </w:rPr>
        <w:t>)</w:t>
      </w:r>
    </w:p>
    <w:p w14:paraId="0886A478" w14:textId="2E1095CE" w:rsidR="00215982" w:rsidRPr="006A1C18" w:rsidRDefault="007009FD" w:rsidP="00CA4595">
      <w:pPr>
        <w:pStyle w:val="ListParagraph"/>
        <w:numPr>
          <w:ilvl w:val="0"/>
          <w:numId w:val="4"/>
        </w:numPr>
        <w:jc w:val="both"/>
        <w:rPr>
          <w:lang w:val="en-US"/>
        </w:rPr>
      </w:pPr>
      <w:r>
        <w:rPr>
          <w:lang w:val="en-US"/>
        </w:rPr>
        <w:t xml:space="preserve">Restrict </w:t>
      </w:r>
      <w:r w:rsidR="006A1C18">
        <w:rPr>
          <w:lang w:val="en-US"/>
        </w:rPr>
        <w:t>allocation size within CBWs</w:t>
      </w:r>
    </w:p>
    <w:p w14:paraId="6980C7A6" w14:textId="53D7ED5B" w:rsidR="006A1C18" w:rsidRPr="00126514" w:rsidRDefault="006A1C18" w:rsidP="006A1C18">
      <w:pPr>
        <w:tabs>
          <w:tab w:val="left" w:pos="1276"/>
        </w:tabs>
        <w:spacing w:after="120"/>
        <w:ind w:left="1276" w:hanging="1276"/>
        <w:jc w:val="both"/>
        <w:rPr>
          <w:b/>
        </w:rPr>
      </w:pPr>
      <w:r w:rsidRPr="00126514">
        <w:rPr>
          <w:b/>
        </w:rPr>
        <w:t>Proposal 2:</w:t>
      </w:r>
      <w:r w:rsidRPr="00126514">
        <w:rPr>
          <w:b/>
        </w:rPr>
        <w:tab/>
        <w:t xml:space="preserve">Discuss the following ways </w:t>
      </w:r>
      <w:r w:rsidR="00635B75" w:rsidRPr="00126514">
        <w:rPr>
          <w:b/>
        </w:rPr>
        <w:t>how to increase max achievable SNR for demod testing:</w:t>
      </w:r>
    </w:p>
    <w:p w14:paraId="36AD4C1A" w14:textId="77777777" w:rsidR="00635B75" w:rsidRPr="00126514" w:rsidRDefault="00635B75" w:rsidP="00CA4595">
      <w:pPr>
        <w:pStyle w:val="ListParagraph"/>
        <w:numPr>
          <w:ilvl w:val="0"/>
          <w:numId w:val="5"/>
        </w:numPr>
        <w:ind w:left="1985"/>
        <w:jc w:val="both"/>
        <w:rPr>
          <w:b/>
        </w:rPr>
      </w:pPr>
      <w:r w:rsidRPr="00126514">
        <w:rPr>
          <w:b/>
        </w:rPr>
        <w:t>Decrease ∆thermal value</w:t>
      </w:r>
    </w:p>
    <w:p w14:paraId="314D4E9F" w14:textId="77777777" w:rsidR="00635B75" w:rsidRPr="00126514" w:rsidRDefault="00635B75" w:rsidP="00CA4595">
      <w:pPr>
        <w:pStyle w:val="ListParagraph"/>
        <w:numPr>
          <w:ilvl w:val="0"/>
          <w:numId w:val="5"/>
        </w:numPr>
        <w:ind w:left="1985"/>
        <w:jc w:val="both"/>
        <w:rPr>
          <w:b/>
        </w:rPr>
      </w:pPr>
      <w:r w:rsidRPr="00126514">
        <w:rPr>
          <w:b/>
        </w:rPr>
        <w:t>Adjust TE parameters (e.g., power amplifier 1dB compression point, probe antenna gain)</w:t>
      </w:r>
    </w:p>
    <w:p w14:paraId="7DCE070B" w14:textId="77777777" w:rsidR="00635B75" w:rsidRPr="00126514" w:rsidRDefault="00635B75" w:rsidP="00CA4595">
      <w:pPr>
        <w:pStyle w:val="ListParagraph"/>
        <w:numPr>
          <w:ilvl w:val="0"/>
          <w:numId w:val="5"/>
        </w:numPr>
        <w:ind w:left="1985"/>
        <w:jc w:val="both"/>
        <w:rPr>
          <w:b/>
        </w:rPr>
      </w:pPr>
      <w:r w:rsidRPr="00126514">
        <w:rPr>
          <w:b/>
        </w:rPr>
        <w:t>Restrict allocation size within CBWs</w:t>
      </w:r>
    </w:p>
    <w:p w14:paraId="1AF4BCB8" w14:textId="48393349" w:rsidR="006A1C18" w:rsidRPr="0050538A" w:rsidRDefault="00635B75" w:rsidP="0050538A">
      <w:pPr>
        <w:jc w:val="both"/>
        <w:rPr>
          <w:lang w:val="en-US"/>
        </w:rPr>
      </w:pPr>
      <w:r w:rsidRPr="0050538A">
        <w:rPr>
          <w:lang w:val="en-US"/>
        </w:rPr>
        <w:t xml:space="preserve">Based on the performed study, </w:t>
      </w:r>
      <w:r w:rsidR="00076327" w:rsidRPr="0050538A">
        <w:rPr>
          <w:lang w:val="en-US"/>
        </w:rPr>
        <w:t xml:space="preserve">even for 400 MHz CBW it is hard to achieve sufficient DL SNR during the test and some </w:t>
      </w:r>
      <w:r w:rsidR="009F3C9D" w:rsidRPr="0050538A">
        <w:rPr>
          <w:lang w:val="en-US"/>
        </w:rPr>
        <w:t xml:space="preserve">changes of methodology or TE parameters are required. </w:t>
      </w:r>
      <w:r w:rsidR="002C58E8" w:rsidRPr="0050538A">
        <w:rPr>
          <w:lang w:val="en-US"/>
        </w:rPr>
        <w:t xml:space="preserve">In this </w:t>
      </w:r>
      <w:r w:rsidR="00E84700" w:rsidRPr="0050538A">
        <w:rPr>
          <w:lang w:val="en-US"/>
        </w:rPr>
        <w:t xml:space="preserve">case we suggest </w:t>
      </w:r>
      <w:r w:rsidR="0050538A" w:rsidRPr="0050538A">
        <w:rPr>
          <w:lang w:val="en-US"/>
        </w:rPr>
        <w:t>deprioritizing</w:t>
      </w:r>
      <w:r w:rsidR="00E84700" w:rsidRPr="0050538A">
        <w:rPr>
          <w:lang w:val="en-US"/>
        </w:rPr>
        <w:t xml:space="preserve"> CBWs higher than 400MHz </w:t>
      </w:r>
      <w:r w:rsidR="00C31AFB">
        <w:rPr>
          <w:lang w:val="en-US"/>
        </w:rPr>
        <w:t xml:space="preserve">at this stage and perform analysis whether </w:t>
      </w:r>
      <w:r w:rsidR="00770EE1">
        <w:rPr>
          <w:lang w:val="en-US"/>
        </w:rPr>
        <w:t>sufficient DL SNR can be achieved in up to 400 MHz CBW.</w:t>
      </w:r>
    </w:p>
    <w:p w14:paraId="27F1AB81" w14:textId="77777777" w:rsidR="00E3699C" w:rsidRPr="00E3699C" w:rsidRDefault="00E3699C" w:rsidP="00E3699C">
      <w:pPr>
        <w:rPr>
          <w:rFonts w:eastAsia="Batang"/>
        </w:rPr>
      </w:pPr>
    </w:p>
    <w:p w14:paraId="2642C330" w14:textId="66FC0B1B" w:rsidR="000F34A7" w:rsidRPr="00E5741D" w:rsidRDefault="000F34A7" w:rsidP="000F34A7">
      <w:pPr>
        <w:pStyle w:val="Heading2"/>
        <w:rPr>
          <w:rFonts w:eastAsia="Batang"/>
        </w:rPr>
      </w:pPr>
      <w:r w:rsidRPr="00E5741D">
        <w:rPr>
          <w:rFonts w:eastAsia="Batang"/>
        </w:rPr>
        <w:t>2.</w:t>
      </w:r>
      <w:r w:rsidR="00A70DD4">
        <w:rPr>
          <w:rFonts w:eastAsia="Batang"/>
        </w:rPr>
        <w:t>2</w:t>
      </w:r>
      <w:r w:rsidRPr="00E5741D">
        <w:rPr>
          <w:rFonts w:eastAsia="Batang"/>
        </w:rPr>
        <w:tab/>
        <w:t>Propagation conditions</w:t>
      </w:r>
    </w:p>
    <w:p w14:paraId="5702D2E9" w14:textId="3DCE5F55" w:rsidR="000F34A7" w:rsidRDefault="00744DC8" w:rsidP="00EB49B4">
      <w:pPr>
        <w:jc w:val="both"/>
        <w:rPr>
          <w:rFonts w:eastAsia="Batang"/>
        </w:rPr>
      </w:pPr>
      <w:r w:rsidRPr="002B47F2">
        <w:rPr>
          <w:rFonts w:eastAsia="Batang"/>
        </w:rPr>
        <w:t>The following agreement</w:t>
      </w:r>
      <w:r w:rsidR="003964B6">
        <w:rPr>
          <w:rFonts w:eastAsia="Batang"/>
        </w:rPr>
        <w:t>s</w:t>
      </w:r>
      <w:r w:rsidRPr="002B47F2">
        <w:rPr>
          <w:rFonts w:eastAsia="Batang"/>
        </w:rPr>
        <w:t xml:space="preserve"> on channel propagation conditions for </w:t>
      </w:r>
      <w:r w:rsidR="002B47F2" w:rsidRPr="002B47F2">
        <w:rPr>
          <w:rFonts w:eastAsia="Batang"/>
        </w:rPr>
        <w:t xml:space="preserve">demodulation test methods </w:t>
      </w:r>
      <w:r w:rsidR="00343EC3">
        <w:rPr>
          <w:rFonts w:eastAsia="Batang"/>
        </w:rPr>
        <w:t>w</w:t>
      </w:r>
      <w:r w:rsidR="003964B6">
        <w:rPr>
          <w:rFonts w:eastAsia="Batang"/>
        </w:rPr>
        <w:t>ere</w:t>
      </w:r>
      <w:r w:rsidRPr="002B47F2">
        <w:rPr>
          <w:rFonts w:eastAsia="Batang"/>
        </w:rPr>
        <w:t xml:space="preserve"> made </w:t>
      </w:r>
      <w:r w:rsidR="00343EC3">
        <w:rPr>
          <w:rFonts w:eastAsia="Batang"/>
        </w:rPr>
        <w:t>i</w:t>
      </w:r>
      <w:r w:rsidR="00343EC3" w:rsidRPr="002B47F2">
        <w:rPr>
          <w:rFonts w:eastAsia="Batang"/>
        </w:rPr>
        <w:t xml:space="preserve">n </w:t>
      </w:r>
      <w:r w:rsidRPr="002B47F2">
        <w:rPr>
          <w:rFonts w:eastAsia="Batang"/>
        </w:rPr>
        <w:t>the previous meeting</w:t>
      </w:r>
      <w:r w:rsidR="00A85DA9">
        <w:rPr>
          <w:rFonts w:eastAsia="Batang"/>
        </w:rPr>
        <w:t>:</w:t>
      </w:r>
      <w:r w:rsidRPr="002B47F2">
        <w:rPr>
          <w:rFonts w:eastAsia="Batang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B47F2" w14:paraId="22DD771A" w14:textId="77777777" w:rsidTr="002B47F2">
        <w:tc>
          <w:tcPr>
            <w:tcW w:w="9631" w:type="dxa"/>
          </w:tcPr>
          <w:p w14:paraId="5BBB8789" w14:textId="77777777" w:rsidR="002B47F2" w:rsidRPr="003964B6" w:rsidRDefault="003964B6" w:rsidP="00CA4595">
            <w:pPr>
              <w:pStyle w:val="ListParagraph"/>
              <w:numPr>
                <w:ilvl w:val="0"/>
                <w:numId w:val="3"/>
              </w:numPr>
              <w:spacing w:after="120"/>
              <w:jc w:val="both"/>
              <w:rPr>
                <w:lang w:val="en-US"/>
              </w:rPr>
            </w:pPr>
            <w:r w:rsidRPr="003964B6">
              <w:t>Consider TDL-A channel model with RMS delay spread as in range of 5-20ns and with 3km/h UE mobility as starting point for the analysis</w:t>
            </w:r>
          </w:p>
          <w:p w14:paraId="5C4DCD3F" w14:textId="77777777" w:rsidR="003964B6" w:rsidRDefault="0091325C" w:rsidP="00CA4595">
            <w:pPr>
              <w:pStyle w:val="ListParagraph"/>
              <w:numPr>
                <w:ilvl w:val="0"/>
                <w:numId w:val="3"/>
              </w:numPr>
              <w:spacing w:after="120"/>
              <w:jc w:val="both"/>
              <w:rPr>
                <w:lang w:val="en-US"/>
              </w:rPr>
            </w:pPr>
            <w:r w:rsidRPr="0091325C">
              <w:rPr>
                <w:lang w:val="en-US"/>
              </w:rPr>
              <w:t>Path delay grid</w:t>
            </w:r>
          </w:p>
          <w:p w14:paraId="7C8CC309" w14:textId="77777777" w:rsidR="0026239E" w:rsidRPr="0026239E" w:rsidRDefault="0026239E" w:rsidP="00CA4595">
            <w:pPr>
              <w:pStyle w:val="ListParagraph"/>
              <w:numPr>
                <w:ilvl w:val="1"/>
                <w:numId w:val="3"/>
              </w:numPr>
              <w:spacing w:after="120"/>
              <w:jc w:val="both"/>
              <w:rPr>
                <w:lang w:val="en-US"/>
              </w:rPr>
            </w:pPr>
            <w:r w:rsidRPr="0026239E">
              <w:rPr>
                <w:lang w:val="en-US"/>
              </w:rPr>
              <w:t>Max applicable channel bandwidth:</w:t>
            </w:r>
          </w:p>
          <w:p w14:paraId="3F232861" w14:textId="77777777" w:rsidR="0026239E" w:rsidRPr="0026239E" w:rsidRDefault="0026239E" w:rsidP="00CA4595">
            <w:pPr>
              <w:pStyle w:val="ListParagraph"/>
              <w:numPr>
                <w:ilvl w:val="2"/>
                <w:numId w:val="3"/>
              </w:numPr>
              <w:spacing w:after="120"/>
              <w:jc w:val="both"/>
              <w:rPr>
                <w:lang w:val="en-US"/>
              </w:rPr>
            </w:pPr>
            <w:r w:rsidRPr="0026239E">
              <w:rPr>
                <w:lang w:val="en-US"/>
              </w:rPr>
              <w:t>Option 1: 2GHz</w:t>
            </w:r>
          </w:p>
          <w:p w14:paraId="42D0F1AC" w14:textId="77777777" w:rsidR="0026239E" w:rsidRPr="0026239E" w:rsidRDefault="0026239E" w:rsidP="00CA4595">
            <w:pPr>
              <w:pStyle w:val="ListParagraph"/>
              <w:numPr>
                <w:ilvl w:val="2"/>
                <w:numId w:val="3"/>
              </w:numPr>
              <w:spacing w:after="120"/>
              <w:jc w:val="both"/>
              <w:rPr>
                <w:lang w:val="en-US"/>
              </w:rPr>
            </w:pPr>
            <w:r w:rsidRPr="0026239E">
              <w:rPr>
                <w:lang w:val="en-US"/>
              </w:rPr>
              <w:t>Option 2: Smaller than 2GHz</w:t>
            </w:r>
          </w:p>
          <w:p w14:paraId="64D4248E" w14:textId="77777777" w:rsidR="0026239E" w:rsidRPr="0026239E" w:rsidRDefault="0026239E" w:rsidP="00CA4595">
            <w:pPr>
              <w:pStyle w:val="ListParagraph"/>
              <w:numPr>
                <w:ilvl w:val="1"/>
                <w:numId w:val="3"/>
              </w:numPr>
              <w:spacing w:after="120"/>
              <w:jc w:val="both"/>
              <w:rPr>
                <w:lang w:val="en-US"/>
              </w:rPr>
            </w:pPr>
            <w:r w:rsidRPr="0026239E">
              <w:rPr>
                <w:lang w:val="en-US"/>
              </w:rPr>
              <w:t>Sampling frequency:</w:t>
            </w:r>
          </w:p>
          <w:p w14:paraId="398B49F5" w14:textId="77777777" w:rsidR="0026239E" w:rsidRPr="0026239E" w:rsidRDefault="0026239E" w:rsidP="00CA4595">
            <w:pPr>
              <w:pStyle w:val="ListParagraph"/>
              <w:numPr>
                <w:ilvl w:val="2"/>
                <w:numId w:val="3"/>
              </w:numPr>
              <w:spacing w:after="120"/>
              <w:jc w:val="both"/>
              <w:rPr>
                <w:lang w:val="en-US"/>
              </w:rPr>
            </w:pPr>
            <w:r w:rsidRPr="0026239E">
              <w:rPr>
                <w:lang w:val="en-US"/>
              </w:rPr>
              <w:t>Option 1: 2GHz</w:t>
            </w:r>
          </w:p>
          <w:p w14:paraId="331E0CCA" w14:textId="2FA104D6" w:rsidR="0091325C" w:rsidRPr="003964B6" w:rsidRDefault="0026239E" w:rsidP="00CA4595">
            <w:pPr>
              <w:pStyle w:val="ListParagraph"/>
              <w:numPr>
                <w:ilvl w:val="2"/>
                <w:numId w:val="3"/>
              </w:numPr>
              <w:spacing w:after="120"/>
              <w:jc w:val="both"/>
              <w:rPr>
                <w:lang w:val="en-US"/>
              </w:rPr>
            </w:pPr>
            <w:r w:rsidRPr="0026239E">
              <w:rPr>
                <w:lang w:val="en-US"/>
              </w:rPr>
              <w:t>Option 2: 800/400MHz</w:t>
            </w:r>
          </w:p>
        </w:tc>
      </w:tr>
    </w:tbl>
    <w:p w14:paraId="1A275787" w14:textId="743101B2" w:rsidR="00B05BEA" w:rsidRDefault="00B05BEA" w:rsidP="00207A8F">
      <w:pPr>
        <w:spacing w:before="120" w:after="120"/>
        <w:jc w:val="both"/>
        <w:rPr>
          <w:rFonts w:eastAsia="Batang"/>
          <w:lang w:val="en-US"/>
        </w:rPr>
      </w:pPr>
      <w:r>
        <w:rPr>
          <w:rFonts w:eastAsia="Batang"/>
          <w:lang w:val="en-US"/>
        </w:rPr>
        <w:t xml:space="preserve">Based on the analysis performed in section 2.1 we suggest considering 400 MHz max applicable channel bandwidth </w:t>
      </w:r>
      <w:r w:rsidR="00650FC3">
        <w:rPr>
          <w:rFonts w:eastAsia="Batang"/>
          <w:lang w:val="en-US"/>
        </w:rPr>
        <w:t xml:space="preserve">and 400 MHz sampling frequency for FR2-2 channel propagation conditions. 400MHz can be considered as a baseline assumption and if </w:t>
      </w:r>
      <w:r w:rsidR="00D30B60">
        <w:rPr>
          <w:rFonts w:eastAsia="Batang"/>
          <w:lang w:val="en-US"/>
        </w:rPr>
        <w:t>sufficient DL SNR will be achieved in higher CBWs, revision of this value can be performed.</w:t>
      </w:r>
    </w:p>
    <w:p w14:paraId="26777BE9" w14:textId="4D6D2AE2" w:rsidR="007F35D1" w:rsidRPr="009F3FFA" w:rsidRDefault="007F35D1" w:rsidP="009F3FFA">
      <w:pPr>
        <w:tabs>
          <w:tab w:val="left" w:pos="1276"/>
        </w:tabs>
        <w:ind w:left="1276" w:hanging="1276"/>
        <w:jc w:val="both"/>
      </w:pPr>
      <w:r w:rsidRPr="004D5ECC">
        <w:rPr>
          <w:b/>
        </w:rPr>
        <w:t xml:space="preserve">Proposal </w:t>
      </w:r>
      <w:r w:rsidR="00570E41">
        <w:rPr>
          <w:b/>
        </w:rPr>
        <w:t>3</w:t>
      </w:r>
      <w:r w:rsidRPr="004D5ECC">
        <w:rPr>
          <w:b/>
        </w:rPr>
        <w:t>:</w:t>
      </w:r>
      <w:r w:rsidRPr="004D5ECC">
        <w:rPr>
          <w:b/>
        </w:rPr>
        <w:tab/>
      </w:r>
      <w:r w:rsidR="006C6A68">
        <w:rPr>
          <w:b/>
        </w:rPr>
        <w:t xml:space="preserve">Consider </w:t>
      </w:r>
      <w:r w:rsidR="00D30B60">
        <w:rPr>
          <w:b/>
        </w:rPr>
        <w:t>400MHz</w:t>
      </w:r>
      <w:r w:rsidR="006C6A68">
        <w:rPr>
          <w:b/>
        </w:rPr>
        <w:t xml:space="preserve"> </w:t>
      </w:r>
      <w:r w:rsidR="004C5908">
        <w:rPr>
          <w:b/>
        </w:rPr>
        <w:t xml:space="preserve">as a baseline assumption on </w:t>
      </w:r>
      <w:r w:rsidR="005C162E">
        <w:rPr>
          <w:b/>
        </w:rPr>
        <w:t xml:space="preserve">max applicable CBW </w:t>
      </w:r>
      <w:r w:rsidR="004C5908">
        <w:rPr>
          <w:b/>
        </w:rPr>
        <w:t xml:space="preserve">and sampling frequency </w:t>
      </w:r>
      <w:r w:rsidR="005C162E">
        <w:rPr>
          <w:b/>
        </w:rPr>
        <w:t>for definition of m</w:t>
      </w:r>
      <w:r w:rsidRPr="00B00E47">
        <w:rPr>
          <w:b/>
        </w:rPr>
        <w:t>ulti-path fading channel model</w:t>
      </w:r>
      <w:r w:rsidR="00EB10CE">
        <w:rPr>
          <w:b/>
        </w:rPr>
        <w:t>.</w:t>
      </w:r>
      <w:r w:rsidR="005C162E">
        <w:rPr>
          <w:b/>
        </w:rPr>
        <w:t xml:space="preserve"> </w:t>
      </w:r>
      <w:r w:rsidRPr="00B00E47">
        <w:rPr>
          <w:b/>
        </w:rPr>
        <w:t xml:space="preserve"> </w:t>
      </w:r>
    </w:p>
    <w:p w14:paraId="28DF465E" w14:textId="0991059F" w:rsidR="00B310A9" w:rsidRPr="00B310A9" w:rsidRDefault="00647CE4" w:rsidP="00257431">
      <w:pPr>
        <w:spacing w:before="120" w:after="120"/>
        <w:jc w:val="both"/>
        <w:rPr>
          <w:rFonts w:eastAsia="Batang"/>
          <w:lang w:val="en-US"/>
        </w:rPr>
      </w:pPr>
      <w:r>
        <w:rPr>
          <w:rFonts w:eastAsia="Batang"/>
          <w:lang w:val="en-US"/>
        </w:rPr>
        <w:t xml:space="preserve">Below we present how </w:t>
      </w:r>
      <w:r w:rsidR="004C5908">
        <w:rPr>
          <w:rFonts w:eastAsia="Batang"/>
          <w:lang w:val="en-US"/>
        </w:rPr>
        <w:t>4</w:t>
      </w:r>
      <w:r>
        <w:rPr>
          <w:rFonts w:eastAsia="Batang"/>
          <w:lang w:val="en-US"/>
        </w:rPr>
        <w:t xml:space="preserve">00MHz sampling frequency impact the original channel model. </w:t>
      </w:r>
      <w:r w:rsidR="008F1646">
        <w:rPr>
          <w:rFonts w:eastAsia="Batang"/>
          <w:lang w:val="en-US"/>
        </w:rPr>
        <w:t xml:space="preserve">TDL-A channel model with RMS </w:t>
      </w:r>
      <w:r w:rsidR="005364DF">
        <w:rPr>
          <w:rFonts w:eastAsia="Batang"/>
          <w:lang w:val="en-US"/>
        </w:rPr>
        <w:t>D</w:t>
      </w:r>
      <w:r w:rsidR="008F1646">
        <w:rPr>
          <w:rFonts w:eastAsia="Batang"/>
          <w:lang w:val="en-US"/>
        </w:rPr>
        <w:t xml:space="preserve">elay </w:t>
      </w:r>
      <w:r w:rsidR="005364DF">
        <w:rPr>
          <w:rFonts w:eastAsia="Batang"/>
          <w:lang w:val="en-US"/>
        </w:rPr>
        <w:t>S</w:t>
      </w:r>
      <w:r w:rsidR="008F1646">
        <w:rPr>
          <w:rFonts w:eastAsia="Batang"/>
          <w:lang w:val="en-US"/>
        </w:rPr>
        <w:t xml:space="preserve">pread </w:t>
      </w:r>
      <w:r w:rsidR="005364DF">
        <w:rPr>
          <w:rFonts w:eastAsia="Batang"/>
          <w:lang w:val="en-US"/>
        </w:rPr>
        <w:t xml:space="preserve">(DS) </w:t>
      </w:r>
      <w:r w:rsidR="008F1646">
        <w:rPr>
          <w:rFonts w:eastAsia="Batang"/>
          <w:lang w:val="en-US"/>
        </w:rPr>
        <w:t>from range of 5-2</w:t>
      </w:r>
      <w:r w:rsidR="00DC5C09">
        <w:rPr>
          <w:rFonts w:eastAsia="Batang"/>
          <w:lang w:val="en-US"/>
        </w:rPr>
        <w:t xml:space="preserve">0ns was agreed for the </w:t>
      </w:r>
      <w:r w:rsidR="00D9118F">
        <w:rPr>
          <w:rFonts w:eastAsia="Batang"/>
          <w:lang w:val="en-US"/>
        </w:rPr>
        <w:t>FR2-2</w:t>
      </w:r>
      <w:r w:rsidR="00DC5C09">
        <w:rPr>
          <w:rFonts w:eastAsia="Batang"/>
          <w:lang w:val="en-US"/>
        </w:rPr>
        <w:t xml:space="preserve">study. For the </w:t>
      </w:r>
      <w:r w:rsidR="00385952">
        <w:rPr>
          <w:rFonts w:eastAsia="Batang"/>
          <w:lang w:val="en-US"/>
        </w:rPr>
        <w:t xml:space="preserve">path delay grid </w:t>
      </w:r>
      <w:r w:rsidR="005364DF">
        <w:rPr>
          <w:rFonts w:eastAsia="Batang"/>
          <w:lang w:val="en-US"/>
        </w:rPr>
        <w:t>analysis,</w:t>
      </w:r>
      <w:r w:rsidR="00385952">
        <w:rPr>
          <w:rFonts w:eastAsia="Batang"/>
          <w:lang w:val="en-US"/>
        </w:rPr>
        <w:t xml:space="preserve"> it is better to consider the smallest RMS </w:t>
      </w:r>
      <w:r w:rsidR="00021EA5">
        <w:rPr>
          <w:rFonts w:eastAsia="Batang"/>
          <w:lang w:val="en-US"/>
        </w:rPr>
        <w:t>DS</w:t>
      </w:r>
      <w:r w:rsidR="00385952">
        <w:rPr>
          <w:rFonts w:eastAsia="Batang"/>
          <w:lang w:val="en-US"/>
        </w:rPr>
        <w:t xml:space="preserve"> value as 5ns.</w:t>
      </w:r>
      <w:r w:rsidR="00D9118F">
        <w:rPr>
          <w:rFonts w:eastAsia="Batang"/>
          <w:lang w:val="en-US"/>
        </w:rPr>
        <w:t xml:space="preserve"> As an exa</w:t>
      </w:r>
      <w:r w:rsidR="00570E41">
        <w:rPr>
          <w:rFonts w:eastAsia="Batang"/>
          <w:lang w:val="en-US"/>
        </w:rPr>
        <w:t>mple, o</w:t>
      </w:r>
      <w:r w:rsidR="00D9118F">
        <w:rPr>
          <w:rFonts w:eastAsia="Batang"/>
          <w:lang w:val="en-US"/>
        </w:rPr>
        <w:t xml:space="preserve">nly </w:t>
      </w:r>
      <w:r w:rsidR="00570E41">
        <w:rPr>
          <w:rFonts w:eastAsia="Batang"/>
          <w:lang w:val="en-US"/>
        </w:rPr>
        <w:t xml:space="preserve">the </w:t>
      </w:r>
      <w:r w:rsidR="00D9118F">
        <w:rPr>
          <w:rFonts w:eastAsia="Batang"/>
          <w:lang w:val="en-US"/>
        </w:rPr>
        <w:t>first 10 Taps are considered fo</w:t>
      </w:r>
      <w:r w:rsidR="00570E41">
        <w:rPr>
          <w:rFonts w:eastAsia="Batang"/>
          <w:lang w:val="en-US"/>
        </w:rPr>
        <w:t>r illustration.</w:t>
      </w:r>
    </w:p>
    <w:p w14:paraId="007BCED8" w14:textId="10CE6915" w:rsidR="00B310A9" w:rsidRPr="00684CEA" w:rsidRDefault="005364DF" w:rsidP="00B310A9">
      <w:r>
        <w:lastRenderedPageBreak/>
        <w:t>Original power delay profile for TDL-</w:t>
      </w:r>
      <w:r w:rsidR="00B310A9" w:rsidRPr="00684CEA">
        <w:t xml:space="preserve">A </w:t>
      </w:r>
      <w:r>
        <w:t xml:space="preserve">with 5ns DS </w:t>
      </w:r>
      <w:r w:rsidR="00B310A9" w:rsidRPr="00684CEA">
        <w:t xml:space="preserve">is </w:t>
      </w:r>
      <w:r>
        <w:t xml:space="preserve">presented </w:t>
      </w:r>
      <w:r w:rsidR="00B310A9" w:rsidRPr="00684CEA">
        <w:t>in Table</w:t>
      </w:r>
      <w:r>
        <w:t xml:space="preserve"> </w:t>
      </w:r>
      <w:r w:rsidR="00570E41">
        <w:t>5.</w:t>
      </w:r>
    </w:p>
    <w:p w14:paraId="667F2165" w14:textId="59A1FEC7" w:rsidR="00570B51" w:rsidRPr="001F1A18" w:rsidRDefault="00570B51" w:rsidP="001F1A18">
      <w:pPr>
        <w:pStyle w:val="Caption"/>
        <w:keepNext/>
        <w:spacing w:after="120"/>
        <w:jc w:val="center"/>
        <w:rPr>
          <w:b/>
          <w:bCs/>
          <w:i w:val="0"/>
          <w:iCs w:val="0"/>
          <w:color w:val="auto"/>
          <w:sz w:val="20"/>
          <w:szCs w:val="20"/>
        </w:rPr>
      </w:pPr>
      <w:r w:rsidRPr="001F1A18">
        <w:rPr>
          <w:b/>
          <w:bCs/>
          <w:i w:val="0"/>
          <w:iCs w:val="0"/>
          <w:color w:val="auto"/>
          <w:sz w:val="20"/>
          <w:szCs w:val="20"/>
        </w:rPr>
        <w:t xml:space="preserve">Table </w:t>
      </w:r>
      <w:r w:rsidR="00570E41">
        <w:rPr>
          <w:b/>
          <w:bCs/>
          <w:i w:val="0"/>
          <w:iCs w:val="0"/>
          <w:color w:val="auto"/>
          <w:sz w:val="20"/>
          <w:szCs w:val="20"/>
        </w:rPr>
        <w:t>5</w:t>
      </w:r>
      <w:r w:rsidRPr="001F1A18">
        <w:rPr>
          <w:b/>
          <w:bCs/>
          <w:i w:val="0"/>
          <w:iCs w:val="0"/>
          <w:color w:val="auto"/>
          <w:sz w:val="20"/>
          <w:szCs w:val="20"/>
        </w:rPr>
        <w:t>.</w:t>
      </w:r>
      <w:r w:rsidR="00570E41">
        <w:rPr>
          <w:b/>
          <w:bCs/>
          <w:i w:val="0"/>
          <w:iCs w:val="0"/>
          <w:color w:val="auto"/>
          <w:sz w:val="20"/>
          <w:szCs w:val="20"/>
        </w:rPr>
        <w:t xml:space="preserve"> </w:t>
      </w:r>
      <w:r w:rsidRPr="001F1A18">
        <w:rPr>
          <w:b/>
          <w:bCs/>
          <w:i w:val="0"/>
          <w:iCs w:val="0"/>
          <w:color w:val="auto"/>
          <w:sz w:val="20"/>
          <w:szCs w:val="20"/>
        </w:rPr>
        <w:t>Original power delay profile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021EA5" w14:paraId="6A0CA6D1" w14:textId="77777777" w:rsidTr="000C0151">
        <w:trPr>
          <w:trHeight w:val="113"/>
        </w:trPr>
        <w:tc>
          <w:tcPr>
            <w:tcW w:w="3210" w:type="dxa"/>
            <w:vAlign w:val="center"/>
          </w:tcPr>
          <w:p w14:paraId="0F4FE151" w14:textId="6DBD9184" w:rsidR="00021EA5" w:rsidRPr="00D055F9" w:rsidRDefault="00021EA5" w:rsidP="000C0151">
            <w:pPr>
              <w:pStyle w:val="TH"/>
              <w:spacing w:after="0"/>
              <w:rPr>
                <w:sz w:val="16"/>
                <w:szCs w:val="16"/>
              </w:rPr>
            </w:pPr>
            <w:r w:rsidRPr="00D055F9">
              <w:rPr>
                <w:sz w:val="16"/>
                <w:szCs w:val="16"/>
              </w:rPr>
              <w:t>Tap k</w:t>
            </w:r>
          </w:p>
        </w:tc>
        <w:tc>
          <w:tcPr>
            <w:tcW w:w="3210" w:type="dxa"/>
            <w:vAlign w:val="center"/>
          </w:tcPr>
          <w:p w14:paraId="06838B4A" w14:textId="1A7ED276" w:rsidR="00021EA5" w:rsidRPr="00D055F9" w:rsidRDefault="00021EA5" w:rsidP="000C0151">
            <w:pPr>
              <w:pStyle w:val="TH"/>
              <w:spacing w:after="0"/>
              <w:rPr>
                <w:sz w:val="16"/>
                <w:szCs w:val="16"/>
              </w:rPr>
            </w:pPr>
            <w:r w:rsidRPr="00D055F9">
              <w:rPr>
                <w:sz w:val="16"/>
                <w:szCs w:val="16"/>
                <w:lang w:val="en-US"/>
              </w:rPr>
              <w:t xml:space="preserve">Power </w:t>
            </w:r>
            <w:r w:rsidRPr="00D055F9">
              <w:rPr>
                <w:i/>
                <w:sz w:val="16"/>
                <w:szCs w:val="16"/>
                <w:lang w:val="en-US"/>
              </w:rPr>
              <w:fldChar w:fldCharType="begin"/>
            </w:r>
            <w:r w:rsidRPr="00D055F9">
              <w:rPr>
                <w:i/>
                <w:sz w:val="16"/>
                <w:szCs w:val="16"/>
                <w:lang w:val="en-US"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val="en-US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16"/>
                      <w:szCs w:val="16"/>
                      <w:lang w:val="en-US"/>
                    </w:rPr>
                    <m:t>σ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16"/>
                      <w:szCs w:val="16"/>
                      <w:lang w:val="en-US"/>
                    </w:rPr>
                    <m:t>k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 w:val="16"/>
                      <w:szCs w:val="16"/>
                      <w:lang w:val="en-US"/>
                    </w:rPr>
                    <m:t>2</m:t>
                  </m:r>
                </m:sup>
              </m:sSubSup>
            </m:oMath>
            <w:r w:rsidRPr="00D055F9">
              <w:rPr>
                <w:i/>
                <w:sz w:val="16"/>
                <w:szCs w:val="16"/>
                <w:lang w:val="en-US"/>
              </w:rPr>
              <w:instrText xml:space="preserve"> </w:instrText>
            </w:r>
            <w:r w:rsidRPr="00D055F9">
              <w:rPr>
                <w:i/>
                <w:sz w:val="16"/>
                <w:szCs w:val="16"/>
                <w:lang w:val="en-US"/>
              </w:rPr>
              <w:fldChar w:fldCharType="separate"/>
            </w:r>
            <w:r w:rsidRPr="00D055F9">
              <w:rPr>
                <w:i/>
                <w:sz w:val="16"/>
                <w:szCs w:val="16"/>
              </w:rPr>
              <w:t xml:space="preserve"> σ</w:t>
            </w:r>
            <w:r w:rsidRPr="00D055F9">
              <w:rPr>
                <w:i/>
                <w:sz w:val="16"/>
                <w:szCs w:val="16"/>
                <w:vertAlign w:val="subscript"/>
              </w:rPr>
              <w:t>k</w:t>
            </w:r>
            <w:r w:rsidRPr="00D055F9">
              <w:rPr>
                <w:i/>
                <w:sz w:val="16"/>
                <w:szCs w:val="16"/>
                <w:vertAlign w:val="superscript"/>
              </w:rPr>
              <w:t>2</w:t>
            </w:r>
            <w:r w:rsidRPr="00D055F9">
              <w:rPr>
                <w:sz w:val="16"/>
                <w:szCs w:val="16"/>
              </w:rPr>
              <w:fldChar w:fldCharType="end"/>
            </w:r>
            <w:r w:rsidRPr="00D055F9">
              <w:rPr>
                <w:sz w:val="16"/>
                <w:szCs w:val="16"/>
                <w:lang w:val="en-US"/>
              </w:rPr>
              <w:t xml:space="preserve"> (linear)</w:t>
            </w:r>
          </w:p>
        </w:tc>
        <w:tc>
          <w:tcPr>
            <w:tcW w:w="3211" w:type="dxa"/>
            <w:vAlign w:val="center"/>
          </w:tcPr>
          <w:p w14:paraId="7F834575" w14:textId="0C1461D7" w:rsidR="00021EA5" w:rsidRPr="00D055F9" w:rsidRDefault="00021EA5" w:rsidP="000C0151">
            <w:pPr>
              <w:pStyle w:val="TH"/>
              <w:spacing w:after="0"/>
              <w:rPr>
                <w:sz w:val="16"/>
                <w:szCs w:val="16"/>
              </w:rPr>
            </w:pPr>
            <w:r w:rsidRPr="00D055F9">
              <w:rPr>
                <w:sz w:val="16"/>
                <w:szCs w:val="16"/>
                <w:lang w:val="en-US"/>
              </w:rPr>
              <w:t xml:space="preserve">Delay </w:t>
            </w:r>
            <w:proofErr w:type="spellStart"/>
            <w:r w:rsidRPr="00D055F9">
              <w:rPr>
                <w:i/>
                <w:sz w:val="16"/>
                <w:szCs w:val="16"/>
                <w:lang w:val="en-US"/>
              </w:rPr>
              <w:t>τ</w:t>
            </w:r>
            <w:r w:rsidRPr="00D055F9">
              <w:rPr>
                <w:i/>
                <w:sz w:val="16"/>
                <w:szCs w:val="16"/>
                <w:vertAlign w:val="subscript"/>
                <w:lang w:val="en-US"/>
              </w:rPr>
              <w:t>k</w:t>
            </w:r>
            <w:proofErr w:type="spellEnd"/>
            <w:r w:rsidRPr="00D055F9">
              <w:rPr>
                <w:sz w:val="16"/>
                <w:szCs w:val="16"/>
                <w:lang w:val="en-US"/>
              </w:rPr>
              <w:t xml:space="preserve"> [ns]</w:t>
            </w:r>
          </w:p>
        </w:tc>
      </w:tr>
      <w:tr w:rsidR="00C87A54" w14:paraId="5E218F71" w14:textId="77777777" w:rsidTr="00D055F9">
        <w:trPr>
          <w:trHeight w:val="113"/>
        </w:trPr>
        <w:tc>
          <w:tcPr>
            <w:tcW w:w="3210" w:type="dxa"/>
            <w:vAlign w:val="center"/>
          </w:tcPr>
          <w:p w14:paraId="02688FF3" w14:textId="7D62BFF9" w:rsidR="00C87A54" w:rsidRPr="00F32836" w:rsidRDefault="00C87A54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w:bookmarkStart w:id="3" w:name="_Hlk95586799"/>
            <w:r w:rsidRPr="00F32836">
              <w:rPr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3210" w:type="dxa"/>
            <w:vAlign w:val="center"/>
          </w:tcPr>
          <w:p w14:paraId="0066FF99" w14:textId="4EE3D5C2" w:rsidR="00C87A54" w:rsidRPr="00F32836" w:rsidRDefault="00F86FF6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σ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3211" w:type="dxa"/>
            <w:vAlign w:val="center"/>
          </w:tcPr>
          <w:p w14:paraId="0A684B68" w14:textId="50A137A7" w:rsidR="00C87A54" w:rsidRPr="00F32836" w:rsidRDefault="00C87A54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32836">
              <w:rPr>
                <w:b w:val="0"/>
                <w:bCs/>
                <w:sz w:val="18"/>
                <w:szCs w:val="18"/>
              </w:rPr>
              <w:t>0</w:t>
            </w:r>
          </w:p>
        </w:tc>
      </w:tr>
      <w:tr w:rsidR="00C87A54" w14:paraId="628B6BEC" w14:textId="77777777" w:rsidTr="00D055F9">
        <w:trPr>
          <w:trHeight w:val="113"/>
        </w:trPr>
        <w:tc>
          <w:tcPr>
            <w:tcW w:w="3210" w:type="dxa"/>
            <w:vAlign w:val="center"/>
          </w:tcPr>
          <w:p w14:paraId="4888DA9F" w14:textId="53E0E5EC" w:rsidR="00C87A54" w:rsidRPr="00F32836" w:rsidRDefault="00C87A54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32836">
              <w:rPr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3210" w:type="dxa"/>
            <w:vAlign w:val="center"/>
          </w:tcPr>
          <w:p w14:paraId="4537D27D" w14:textId="17CEFDD7" w:rsidR="00C87A54" w:rsidRPr="00F32836" w:rsidRDefault="00F86FF6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σ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2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3211" w:type="dxa"/>
            <w:vAlign w:val="center"/>
          </w:tcPr>
          <w:p w14:paraId="0992DF41" w14:textId="04C22789" w:rsidR="00C87A54" w:rsidRPr="00F32836" w:rsidRDefault="00C87A54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32836">
              <w:rPr>
                <w:b w:val="0"/>
                <w:bCs/>
                <w:sz w:val="18"/>
                <w:szCs w:val="18"/>
              </w:rPr>
              <w:t>1.9</w:t>
            </w:r>
            <w:r w:rsidR="00C62387" w:rsidRPr="00F32836">
              <w:rPr>
                <w:b w:val="0"/>
                <w:bCs/>
                <w:sz w:val="18"/>
                <w:szCs w:val="18"/>
              </w:rPr>
              <w:t>1</w:t>
            </w:r>
          </w:p>
        </w:tc>
      </w:tr>
      <w:tr w:rsidR="00272468" w14:paraId="13C7A342" w14:textId="77777777" w:rsidTr="00D055F9">
        <w:trPr>
          <w:trHeight w:val="113"/>
        </w:trPr>
        <w:tc>
          <w:tcPr>
            <w:tcW w:w="3210" w:type="dxa"/>
            <w:vAlign w:val="center"/>
          </w:tcPr>
          <w:p w14:paraId="19B81620" w14:textId="73A4A152" w:rsidR="00272468" w:rsidRPr="00F32836" w:rsidRDefault="00272468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32836">
              <w:rPr>
                <w:b w:val="0"/>
                <w:bCs/>
                <w:sz w:val="18"/>
                <w:szCs w:val="18"/>
              </w:rPr>
              <w:t>3</w:t>
            </w:r>
          </w:p>
        </w:tc>
        <w:tc>
          <w:tcPr>
            <w:tcW w:w="3210" w:type="dxa"/>
            <w:vAlign w:val="center"/>
          </w:tcPr>
          <w:p w14:paraId="463597DA" w14:textId="25EBED9C" w:rsidR="00272468" w:rsidRPr="00F32836" w:rsidRDefault="00F86FF6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σ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3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3211" w:type="dxa"/>
            <w:vAlign w:val="center"/>
          </w:tcPr>
          <w:p w14:paraId="110F51F3" w14:textId="10DB93ED" w:rsidR="00272468" w:rsidRPr="00F32836" w:rsidRDefault="00272468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32836">
              <w:rPr>
                <w:b w:val="0"/>
                <w:bCs/>
                <w:sz w:val="18"/>
                <w:szCs w:val="18"/>
              </w:rPr>
              <w:t>2.01</w:t>
            </w:r>
          </w:p>
        </w:tc>
      </w:tr>
      <w:tr w:rsidR="00272468" w14:paraId="572356ED" w14:textId="77777777" w:rsidTr="00D055F9">
        <w:trPr>
          <w:trHeight w:val="113"/>
        </w:trPr>
        <w:tc>
          <w:tcPr>
            <w:tcW w:w="3210" w:type="dxa"/>
            <w:vAlign w:val="center"/>
          </w:tcPr>
          <w:p w14:paraId="6CCED57E" w14:textId="05F62D28" w:rsidR="00272468" w:rsidRPr="00F32836" w:rsidRDefault="00272468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32836">
              <w:rPr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3210" w:type="dxa"/>
            <w:vAlign w:val="center"/>
          </w:tcPr>
          <w:p w14:paraId="55E13DA8" w14:textId="7C024D60" w:rsidR="00272468" w:rsidRPr="00F32836" w:rsidRDefault="00F86FF6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σ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4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3211" w:type="dxa"/>
            <w:vAlign w:val="center"/>
          </w:tcPr>
          <w:p w14:paraId="3D072BAD" w14:textId="277C4D8F" w:rsidR="00272468" w:rsidRPr="00F32836" w:rsidRDefault="00272468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32836">
              <w:rPr>
                <w:b w:val="0"/>
                <w:bCs/>
                <w:sz w:val="18"/>
                <w:szCs w:val="18"/>
              </w:rPr>
              <w:t>2.93</w:t>
            </w:r>
          </w:p>
        </w:tc>
      </w:tr>
      <w:tr w:rsidR="00272468" w14:paraId="765E7EB1" w14:textId="77777777" w:rsidTr="00D055F9">
        <w:trPr>
          <w:trHeight w:val="113"/>
        </w:trPr>
        <w:tc>
          <w:tcPr>
            <w:tcW w:w="3210" w:type="dxa"/>
            <w:vAlign w:val="center"/>
          </w:tcPr>
          <w:p w14:paraId="01CA9C17" w14:textId="2CEE67F9" w:rsidR="00272468" w:rsidRPr="00F32836" w:rsidRDefault="00272468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32836">
              <w:rPr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3210" w:type="dxa"/>
            <w:vAlign w:val="center"/>
          </w:tcPr>
          <w:p w14:paraId="54D2D79A" w14:textId="6F6B9F22" w:rsidR="00272468" w:rsidRPr="00F32836" w:rsidRDefault="00F86FF6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σ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5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3211" w:type="dxa"/>
            <w:vAlign w:val="center"/>
          </w:tcPr>
          <w:p w14:paraId="37A60019" w14:textId="49DD7193" w:rsidR="00272468" w:rsidRPr="00F32836" w:rsidRDefault="00272468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32836">
              <w:rPr>
                <w:b w:val="0"/>
                <w:bCs/>
                <w:sz w:val="18"/>
                <w:szCs w:val="18"/>
              </w:rPr>
              <w:t>2.3</w:t>
            </w:r>
            <w:r w:rsidR="00C62387" w:rsidRPr="00F32836">
              <w:rPr>
                <w:b w:val="0"/>
                <w:bCs/>
                <w:sz w:val="18"/>
                <w:szCs w:val="18"/>
              </w:rPr>
              <w:t>1</w:t>
            </w:r>
          </w:p>
        </w:tc>
      </w:tr>
      <w:tr w:rsidR="00272468" w14:paraId="76AFA838" w14:textId="77777777" w:rsidTr="00D055F9">
        <w:trPr>
          <w:trHeight w:val="113"/>
        </w:trPr>
        <w:tc>
          <w:tcPr>
            <w:tcW w:w="3210" w:type="dxa"/>
            <w:vAlign w:val="center"/>
          </w:tcPr>
          <w:p w14:paraId="222F54AC" w14:textId="13323B28" w:rsidR="00272468" w:rsidRPr="00F32836" w:rsidRDefault="00272468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32836">
              <w:rPr>
                <w:b w:val="0"/>
                <w:bCs/>
                <w:sz w:val="18"/>
                <w:szCs w:val="18"/>
              </w:rPr>
              <w:t>6</w:t>
            </w:r>
          </w:p>
        </w:tc>
        <w:tc>
          <w:tcPr>
            <w:tcW w:w="3210" w:type="dxa"/>
            <w:vAlign w:val="center"/>
          </w:tcPr>
          <w:p w14:paraId="0CD01471" w14:textId="03F8E8ED" w:rsidR="00272468" w:rsidRPr="00F32836" w:rsidRDefault="00F86FF6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σ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6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3211" w:type="dxa"/>
            <w:vAlign w:val="center"/>
          </w:tcPr>
          <w:p w14:paraId="25ACF13E" w14:textId="50A89548" w:rsidR="00272468" w:rsidRPr="00F32836" w:rsidRDefault="00272468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32836">
              <w:rPr>
                <w:b w:val="0"/>
                <w:bCs/>
                <w:sz w:val="18"/>
                <w:szCs w:val="18"/>
              </w:rPr>
              <w:t>2.6</w:t>
            </w:r>
            <w:r w:rsidR="00C62387" w:rsidRPr="00F32836">
              <w:rPr>
                <w:b w:val="0"/>
                <w:bCs/>
                <w:sz w:val="18"/>
                <w:szCs w:val="18"/>
              </w:rPr>
              <w:t>9</w:t>
            </w:r>
          </w:p>
        </w:tc>
      </w:tr>
      <w:tr w:rsidR="00A232B6" w14:paraId="4B10AF2A" w14:textId="77777777" w:rsidTr="00D055F9">
        <w:trPr>
          <w:trHeight w:val="113"/>
        </w:trPr>
        <w:tc>
          <w:tcPr>
            <w:tcW w:w="3210" w:type="dxa"/>
            <w:vAlign w:val="center"/>
          </w:tcPr>
          <w:p w14:paraId="2DDE1F9C" w14:textId="5FA62D42" w:rsidR="00A232B6" w:rsidRPr="00F32836" w:rsidRDefault="00A232B6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32836">
              <w:rPr>
                <w:b w:val="0"/>
                <w:bCs/>
                <w:sz w:val="18"/>
                <w:szCs w:val="18"/>
              </w:rPr>
              <w:t>7</w:t>
            </w:r>
          </w:p>
        </w:tc>
        <w:tc>
          <w:tcPr>
            <w:tcW w:w="3210" w:type="dxa"/>
            <w:vAlign w:val="center"/>
          </w:tcPr>
          <w:p w14:paraId="3D6F786B" w14:textId="3B859AB0" w:rsidR="00A232B6" w:rsidRPr="00F32836" w:rsidRDefault="00F86FF6" w:rsidP="000C0151">
            <w:pPr>
              <w:pStyle w:val="TH"/>
              <w:spacing w:before="0" w:after="0"/>
              <w:rPr>
                <w:rFonts w:cs="Arial"/>
                <w:b w:val="0"/>
                <w:bCs/>
                <w:i/>
                <w:sz w:val="18"/>
                <w:szCs w:val="1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σ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7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3211" w:type="dxa"/>
            <w:vAlign w:val="center"/>
          </w:tcPr>
          <w:p w14:paraId="786B650D" w14:textId="6B984DF3" w:rsidR="00A232B6" w:rsidRPr="00F32836" w:rsidRDefault="00A232B6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32836">
              <w:rPr>
                <w:b w:val="0"/>
                <w:bCs/>
                <w:sz w:val="18"/>
                <w:szCs w:val="18"/>
              </w:rPr>
              <w:t>3.35</w:t>
            </w:r>
          </w:p>
        </w:tc>
      </w:tr>
      <w:tr w:rsidR="00A232B6" w14:paraId="2C88FFBD" w14:textId="77777777" w:rsidTr="00D055F9">
        <w:trPr>
          <w:trHeight w:val="113"/>
        </w:trPr>
        <w:tc>
          <w:tcPr>
            <w:tcW w:w="3210" w:type="dxa"/>
            <w:vAlign w:val="center"/>
          </w:tcPr>
          <w:p w14:paraId="5A1CB972" w14:textId="05231851" w:rsidR="00A232B6" w:rsidRPr="00F32836" w:rsidRDefault="00A232B6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32836">
              <w:rPr>
                <w:b w:val="0"/>
                <w:bCs/>
                <w:sz w:val="18"/>
                <w:szCs w:val="18"/>
              </w:rPr>
              <w:t>8</w:t>
            </w:r>
          </w:p>
        </w:tc>
        <w:tc>
          <w:tcPr>
            <w:tcW w:w="3210" w:type="dxa"/>
            <w:vAlign w:val="center"/>
          </w:tcPr>
          <w:p w14:paraId="1B03266E" w14:textId="64E2B3C2" w:rsidR="00A232B6" w:rsidRPr="00F32836" w:rsidRDefault="00F86FF6" w:rsidP="000C0151">
            <w:pPr>
              <w:pStyle w:val="TH"/>
              <w:spacing w:before="0" w:after="0"/>
              <w:rPr>
                <w:rFonts w:cs="Arial"/>
                <w:b w:val="0"/>
                <w:bCs/>
                <w:i/>
                <w:sz w:val="18"/>
                <w:szCs w:val="1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σ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8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3211" w:type="dxa"/>
            <w:vAlign w:val="center"/>
          </w:tcPr>
          <w:p w14:paraId="62E5FF88" w14:textId="1D7055CA" w:rsidR="00A232B6" w:rsidRPr="00F32836" w:rsidRDefault="00A232B6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32836">
              <w:rPr>
                <w:b w:val="0"/>
                <w:bCs/>
                <w:sz w:val="18"/>
                <w:szCs w:val="18"/>
              </w:rPr>
              <w:t>2.8</w:t>
            </w:r>
            <w:r w:rsidR="00C62387" w:rsidRPr="00F32836">
              <w:rPr>
                <w:b w:val="0"/>
                <w:bCs/>
                <w:sz w:val="18"/>
                <w:szCs w:val="18"/>
              </w:rPr>
              <w:t>8</w:t>
            </w:r>
          </w:p>
        </w:tc>
      </w:tr>
      <w:tr w:rsidR="00A232B6" w14:paraId="6FB52725" w14:textId="77777777" w:rsidTr="00D055F9">
        <w:trPr>
          <w:trHeight w:val="113"/>
        </w:trPr>
        <w:tc>
          <w:tcPr>
            <w:tcW w:w="3210" w:type="dxa"/>
            <w:vAlign w:val="center"/>
          </w:tcPr>
          <w:p w14:paraId="1EC7CEC1" w14:textId="2E689F03" w:rsidR="00A232B6" w:rsidRPr="00F32836" w:rsidRDefault="00A232B6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32836">
              <w:rPr>
                <w:b w:val="0"/>
                <w:bCs/>
                <w:sz w:val="18"/>
                <w:szCs w:val="18"/>
              </w:rPr>
              <w:t>9</w:t>
            </w:r>
          </w:p>
        </w:tc>
        <w:tc>
          <w:tcPr>
            <w:tcW w:w="3210" w:type="dxa"/>
            <w:vAlign w:val="center"/>
          </w:tcPr>
          <w:p w14:paraId="72537476" w14:textId="4409BDBB" w:rsidR="00A232B6" w:rsidRPr="00F32836" w:rsidRDefault="00F86FF6" w:rsidP="000C0151">
            <w:pPr>
              <w:pStyle w:val="TH"/>
              <w:spacing w:before="0" w:after="0"/>
              <w:rPr>
                <w:rFonts w:cs="Arial"/>
                <w:b w:val="0"/>
                <w:bCs/>
                <w:i/>
                <w:sz w:val="18"/>
                <w:szCs w:val="1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σ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9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3211" w:type="dxa"/>
            <w:vAlign w:val="center"/>
          </w:tcPr>
          <w:p w14:paraId="06A7D579" w14:textId="2946E2E8" w:rsidR="00A232B6" w:rsidRPr="00F32836" w:rsidRDefault="00A232B6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32836">
              <w:rPr>
                <w:b w:val="0"/>
                <w:bCs/>
                <w:sz w:val="18"/>
                <w:szCs w:val="18"/>
              </w:rPr>
              <w:t>3.8</w:t>
            </w:r>
            <w:r w:rsidR="00C62387" w:rsidRPr="00F32836">
              <w:rPr>
                <w:b w:val="0"/>
                <w:bCs/>
                <w:sz w:val="18"/>
                <w:szCs w:val="18"/>
              </w:rPr>
              <w:t>1</w:t>
            </w:r>
          </w:p>
        </w:tc>
      </w:tr>
      <w:tr w:rsidR="00A232B6" w14:paraId="3DED9CD3" w14:textId="77777777" w:rsidTr="00D055F9">
        <w:trPr>
          <w:trHeight w:val="113"/>
        </w:trPr>
        <w:tc>
          <w:tcPr>
            <w:tcW w:w="3210" w:type="dxa"/>
            <w:vAlign w:val="center"/>
          </w:tcPr>
          <w:p w14:paraId="13ABAC62" w14:textId="35E939BD" w:rsidR="00A232B6" w:rsidRPr="00F32836" w:rsidRDefault="00A232B6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32836">
              <w:rPr>
                <w:b w:val="0"/>
                <w:bCs/>
                <w:sz w:val="18"/>
                <w:szCs w:val="18"/>
              </w:rPr>
              <w:t>10</w:t>
            </w:r>
          </w:p>
        </w:tc>
        <w:tc>
          <w:tcPr>
            <w:tcW w:w="3210" w:type="dxa"/>
            <w:vAlign w:val="center"/>
          </w:tcPr>
          <w:p w14:paraId="3C00DB7B" w14:textId="050E2E9F" w:rsidR="00A232B6" w:rsidRPr="00F32836" w:rsidRDefault="00F86FF6" w:rsidP="000C0151">
            <w:pPr>
              <w:pStyle w:val="TH"/>
              <w:spacing w:before="0" w:after="0"/>
              <w:rPr>
                <w:rFonts w:cs="Arial"/>
                <w:b w:val="0"/>
                <w:bCs/>
                <w:i/>
                <w:sz w:val="18"/>
                <w:szCs w:val="1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sz w:val="18"/>
                        <w:szCs w:val="18"/>
                        <w:lang w:val="en-US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σ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10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  <w:lang w:val="en-US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3211" w:type="dxa"/>
            <w:vAlign w:val="center"/>
          </w:tcPr>
          <w:p w14:paraId="07F0DA26" w14:textId="039DCEDF" w:rsidR="00A232B6" w:rsidRPr="00F32836" w:rsidRDefault="00A232B6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32836">
              <w:rPr>
                <w:b w:val="0"/>
                <w:bCs/>
                <w:sz w:val="18"/>
                <w:szCs w:val="18"/>
              </w:rPr>
              <w:t>7.6</w:t>
            </w:r>
            <w:r w:rsidR="004A6233" w:rsidRPr="00F32836">
              <w:rPr>
                <w:b w:val="0"/>
                <w:bCs/>
                <w:sz w:val="18"/>
                <w:szCs w:val="18"/>
              </w:rPr>
              <w:t>9</w:t>
            </w:r>
          </w:p>
        </w:tc>
      </w:tr>
      <w:bookmarkEnd w:id="3"/>
    </w:tbl>
    <w:p w14:paraId="28BAF402" w14:textId="753DCD37" w:rsidR="00B310A9" w:rsidRDefault="00B310A9" w:rsidP="00B310A9">
      <w:pPr>
        <w:pStyle w:val="TH"/>
      </w:pPr>
    </w:p>
    <w:p w14:paraId="31AB98AA" w14:textId="0F593211" w:rsidR="00647CE4" w:rsidRDefault="00647CE4" w:rsidP="00647CE4">
      <w:r w:rsidRPr="00684CEA">
        <w:t>With the assumption of ∆T = 1</w:t>
      </w:r>
      <w:proofErr w:type="gramStart"/>
      <w:r w:rsidRPr="00684CEA">
        <w:t>/(</w:t>
      </w:r>
      <w:proofErr w:type="gramEnd"/>
      <w:r w:rsidR="00570E41">
        <w:t>4</w:t>
      </w:r>
      <w:r w:rsidRPr="00684CEA">
        <w:t>00 MHz) =</w:t>
      </w:r>
      <w:r w:rsidR="00570E41">
        <w:t>2.5</w:t>
      </w:r>
      <w:r w:rsidRPr="00684CEA">
        <w:t xml:space="preserve"> ns the taps from Table </w:t>
      </w:r>
      <w:r w:rsidR="00570E41">
        <w:t>5</w:t>
      </w:r>
      <w:r w:rsidRPr="00684CEA">
        <w:t xml:space="preserve"> </w:t>
      </w:r>
      <w:r>
        <w:t>are</w:t>
      </w:r>
      <w:r w:rsidRPr="00684CEA">
        <w:t xml:space="preserve"> mapped onto an equidistant delay grid as shown in Table </w:t>
      </w:r>
      <w:r w:rsidR="00570E41">
        <w:t>6</w:t>
      </w:r>
      <w:r w:rsidRPr="00684CEA">
        <w:t>.</w:t>
      </w:r>
    </w:p>
    <w:p w14:paraId="55084FC2" w14:textId="35B16F14" w:rsidR="00570B51" w:rsidRPr="001F1A18" w:rsidRDefault="00570B51" w:rsidP="001F1A18">
      <w:pPr>
        <w:pStyle w:val="Caption"/>
        <w:keepNext/>
        <w:spacing w:after="120"/>
        <w:jc w:val="center"/>
        <w:rPr>
          <w:b/>
          <w:bCs/>
          <w:i w:val="0"/>
          <w:iCs w:val="0"/>
          <w:color w:val="auto"/>
          <w:sz w:val="20"/>
          <w:szCs w:val="20"/>
        </w:rPr>
      </w:pPr>
      <w:r w:rsidRPr="001F1A18">
        <w:rPr>
          <w:b/>
          <w:bCs/>
          <w:i w:val="0"/>
          <w:iCs w:val="0"/>
          <w:color w:val="auto"/>
          <w:sz w:val="20"/>
          <w:szCs w:val="20"/>
        </w:rPr>
        <w:t xml:space="preserve">Table </w:t>
      </w:r>
      <w:r w:rsidR="00570E41">
        <w:rPr>
          <w:b/>
          <w:bCs/>
          <w:i w:val="0"/>
          <w:iCs w:val="0"/>
          <w:color w:val="auto"/>
          <w:sz w:val="20"/>
          <w:szCs w:val="20"/>
        </w:rPr>
        <w:t>6</w:t>
      </w:r>
      <w:r w:rsidRPr="001F1A18">
        <w:rPr>
          <w:b/>
          <w:bCs/>
          <w:i w:val="0"/>
          <w:iCs w:val="0"/>
          <w:color w:val="auto"/>
          <w:sz w:val="20"/>
          <w:szCs w:val="20"/>
        </w:rPr>
        <w:t>.</w:t>
      </w:r>
      <w:r w:rsidR="00570E41">
        <w:rPr>
          <w:b/>
          <w:bCs/>
          <w:i w:val="0"/>
          <w:iCs w:val="0"/>
          <w:color w:val="auto"/>
          <w:sz w:val="20"/>
          <w:szCs w:val="20"/>
        </w:rPr>
        <w:t xml:space="preserve"> </w:t>
      </w:r>
      <w:r w:rsidRPr="001F1A18">
        <w:rPr>
          <w:b/>
          <w:bCs/>
          <w:i w:val="0"/>
          <w:iCs w:val="0"/>
          <w:color w:val="auto"/>
          <w:sz w:val="20"/>
          <w:szCs w:val="20"/>
        </w:rPr>
        <w:t>Power delay profile after mapping to delay grid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0C0151" w14:paraId="39247615" w14:textId="77777777" w:rsidTr="005375EF">
        <w:tc>
          <w:tcPr>
            <w:tcW w:w="3210" w:type="dxa"/>
          </w:tcPr>
          <w:p w14:paraId="3AE8A769" w14:textId="77777777" w:rsidR="000C0151" w:rsidRPr="00647CE4" w:rsidRDefault="000C0151" w:rsidP="000C0151">
            <w:pPr>
              <w:pStyle w:val="TH"/>
              <w:spacing w:after="0"/>
              <w:rPr>
                <w:sz w:val="16"/>
                <w:szCs w:val="16"/>
              </w:rPr>
            </w:pPr>
            <w:r w:rsidRPr="00647CE4">
              <w:rPr>
                <w:sz w:val="16"/>
                <w:szCs w:val="16"/>
              </w:rPr>
              <w:t>Tap k</w:t>
            </w:r>
          </w:p>
        </w:tc>
        <w:tc>
          <w:tcPr>
            <w:tcW w:w="3210" w:type="dxa"/>
            <w:vAlign w:val="center"/>
          </w:tcPr>
          <w:p w14:paraId="0A6B2A22" w14:textId="74C06E41" w:rsidR="000C0151" w:rsidRPr="00647CE4" w:rsidRDefault="000C0151" w:rsidP="000C0151">
            <w:pPr>
              <w:pStyle w:val="TH"/>
              <w:spacing w:after="0"/>
              <w:rPr>
                <w:sz w:val="16"/>
                <w:szCs w:val="16"/>
              </w:rPr>
            </w:pPr>
            <w:r w:rsidRPr="00D055F9">
              <w:rPr>
                <w:sz w:val="16"/>
                <w:szCs w:val="16"/>
                <w:lang w:val="en-US"/>
              </w:rPr>
              <w:t xml:space="preserve">Power </w:t>
            </w:r>
            <w:r w:rsidRPr="00D055F9">
              <w:rPr>
                <w:i/>
                <w:sz w:val="16"/>
                <w:szCs w:val="16"/>
                <w:lang w:val="en-US"/>
              </w:rPr>
              <w:fldChar w:fldCharType="begin"/>
            </w:r>
            <w:r w:rsidRPr="00D055F9">
              <w:rPr>
                <w:i/>
                <w:sz w:val="16"/>
                <w:szCs w:val="16"/>
                <w:lang w:val="en-US"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val="en-US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16"/>
                      <w:szCs w:val="16"/>
                      <w:lang w:val="en-US"/>
                    </w:rPr>
                    <m:t>σ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16"/>
                      <w:szCs w:val="16"/>
                      <w:lang w:val="en-US"/>
                    </w:rPr>
                    <m:t>k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 w:val="16"/>
                      <w:szCs w:val="16"/>
                      <w:lang w:val="en-US"/>
                    </w:rPr>
                    <m:t>2</m:t>
                  </m:r>
                </m:sup>
              </m:sSubSup>
            </m:oMath>
            <w:r w:rsidRPr="00D055F9">
              <w:rPr>
                <w:i/>
                <w:sz w:val="16"/>
                <w:szCs w:val="16"/>
                <w:lang w:val="en-US"/>
              </w:rPr>
              <w:instrText xml:space="preserve"> </w:instrText>
            </w:r>
            <w:r w:rsidRPr="00D055F9">
              <w:rPr>
                <w:i/>
                <w:sz w:val="16"/>
                <w:szCs w:val="16"/>
                <w:lang w:val="en-US"/>
              </w:rPr>
              <w:fldChar w:fldCharType="separate"/>
            </w:r>
            <w:r w:rsidRPr="00D055F9">
              <w:rPr>
                <w:i/>
                <w:sz w:val="16"/>
                <w:szCs w:val="16"/>
              </w:rPr>
              <w:t xml:space="preserve"> σ</w:t>
            </w:r>
            <w:r w:rsidRPr="00D055F9">
              <w:rPr>
                <w:i/>
                <w:sz w:val="16"/>
                <w:szCs w:val="16"/>
                <w:vertAlign w:val="subscript"/>
              </w:rPr>
              <w:t>k</w:t>
            </w:r>
            <w:r w:rsidRPr="00D055F9">
              <w:rPr>
                <w:i/>
                <w:sz w:val="16"/>
                <w:szCs w:val="16"/>
                <w:vertAlign w:val="superscript"/>
              </w:rPr>
              <w:t>2</w:t>
            </w:r>
            <w:r w:rsidRPr="00D055F9">
              <w:rPr>
                <w:sz w:val="16"/>
                <w:szCs w:val="16"/>
              </w:rPr>
              <w:fldChar w:fldCharType="end"/>
            </w:r>
            <w:r w:rsidRPr="00D055F9">
              <w:rPr>
                <w:sz w:val="16"/>
                <w:szCs w:val="16"/>
                <w:lang w:val="en-US"/>
              </w:rPr>
              <w:t xml:space="preserve"> (linear)</w:t>
            </w:r>
          </w:p>
        </w:tc>
        <w:tc>
          <w:tcPr>
            <w:tcW w:w="3211" w:type="dxa"/>
            <w:vAlign w:val="center"/>
          </w:tcPr>
          <w:p w14:paraId="4C3C1CAA" w14:textId="21FCBCE9" w:rsidR="000C0151" w:rsidRPr="00647CE4" w:rsidRDefault="000C0151" w:rsidP="000C0151">
            <w:pPr>
              <w:pStyle w:val="TH"/>
              <w:spacing w:after="0"/>
              <w:rPr>
                <w:sz w:val="16"/>
                <w:szCs w:val="16"/>
              </w:rPr>
            </w:pPr>
            <w:r w:rsidRPr="00D055F9">
              <w:rPr>
                <w:sz w:val="16"/>
                <w:szCs w:val="16"/>
                <w:lang w:val="en-US"/>
              </w:rPr>
              <w:t xml:space="preserve">Delay </w:t>
            </w:r>
            <w:proofErr w:type="spellStart"/>
            <w:r w:rsidRPr="00D055F9">
              <w:rPr>
                <w:i/>
                <w:sz w:val="16"/>
                <w:szCs w:val="16"/>
                <w:lang w:val="en-US"/>
              </w:rPr>
              <w:t>τ</w:t>
            </w:r>
            <w:r w:rsidRPr="00D055F9">
              <w:rPr>
                <w:i/>
                <w:sz w:val="16"/>
                <w:szCs w:val="16"/>
                <w:vertAlign w:val="subscript"/>
                <w:lang w:val="en-US"/>
              </w:rPr>
              <w:t>k</w:t>
            </w:r>
            <w:proofErr w:type="spellEnd"/>
            <w:r w:rsidRPr="00D055F9">
              <w:rPr>
                <w:sz w:val="16"/>
                <w:szCs w:val="16"/>
                <w:lang w:val="en-US"/>
              </w:rPr>
              <w:t xml:space="preserve"> [ns]</w:t>
            </w:r>
          </w:p>
        </w:tc>
      </w:tr>
      <w:tr w:rsidR="00F32836" w14:paraId="444C31BF" w14:textId="77777777" w:rsidTr="005E2B11">
        <w:tc>
          <w:tcPr>
            <w:tcW w:w="3210" w:type="dxa"/>
            <w:vAlign w:val="center"/>
          </w:tcPr>
          <w:p w14:paraId="46D2D2AE" w14:textId="2258692D" w:rsidR="00F32836" w:rsidRPr="00F32836" w:rsidRDefault="00F32836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32836">
              <w:rPr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3210" w:type="dxa"/>
            <w:vAlign w:val="center"/>
          </w:tcPr>
          <w:p w14:paraId="20E928E4" w14:textId="33C96A1E" w:rsidR="00F32836" w:rsidRPr="00F32836" w:rsidRDefault="00F86FF6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 w:val="0"/>
                        <w:bCs/>
                        <w:sz w:val="18"/>
                        <w:szCs w:val="18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σ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</m:t>
                    </m:r>
                  </m:sub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3211" w:type="dxa"/>
          </w:tcPr>
          <w:p w14:paraId="2BD277D7" w14:textId="77777777" w:rsidR="00F32836" w:rsidRPr="00F32836" w:rsidRDefault="00F32836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32836">
              <w:rPr>
                <w:b w:val="0"/>
                <w:bCs/>
                <w:sz w:val="18"/>
                <w:szCs w:val="18"/>
              </w:rPr>
              <w:t>0</w:t>
            </w:r>
          </w:p>
        </w:tc>
      </w:tr>
      <w:tr w:rsidR="00F32836" w14:paraId="76C31B52" w14:textId="77777777" w:rsidTr="005E2B11">
        <w:tc>
          <w:tcPr>
            <w:tcW w:w="3210" w:type="dxa"/>
            <w:vAlign w:val="center"/>
          </w:tcPr>
          <w:p w14:paraId="3A1D4088" w14:textId="0F57ED94" w:rsidR="00F32836" w:rsidRPr="00F32836" w:rsidRDefault="00F32836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32836">
              <w:rPr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3210" w:type="dxa"/>
            <w:vAlign w:val="center"/>
          </w:tcPr>
          <w:p w14:paraId="0F417A93" w14:textId="7362B38F" w:rsidR="00F32836" w:rsidRPr="00F32836" w:rsidRDefault="00F86FF6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 w:val="0"/>
                        <w:bCs/>
                        <w:sz w:val="18"/>
                        <w:szCs w:val="18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σ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b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3211" w:type="dxa"/>
          </w:tcPr>
          <w:p w14:paraId="5E0812B9" w14:textId="77777777" w:rsidR="00F32836" w:rsidRPr="00F32836" w:rsidRDefault="00F32836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32836">
              <w:rPr>
                <w:b w:val="0"/>
                <w:bCs/>
                <w:sz w:val="18"/>
                <w:szCs w:val="18"/>
              </w:rPr>
              <w:t>2.50</w:t>
            </w:r>
          </w:p>
        </w:tc>
      </w:tr>
      <w:tr w:rsidR="00F32836" w14:paraId="33A1E9E6" w14:textId="77777777" w:rsidTr="005E2B11">
        <w:tc>
          <w:tcPr>
            <w:tcW w:w="3210" w:type="dxa"/>
            <w:vAlign w:val="center"/>
          </w:tcPr>
          <w:p w14:paraId="35FC0A02" w14:textId="4CA89FDD" w:rsidR="00F32836" w:rsidRPr="00F32836" w:rsidRDefault="00F32836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32836">
              <w:rPr>
                <w:b w:val="0"/>
                <w:bCs/>
                <w:sz w:val="18"/>
                <w:szCs w:val="18"/>
              </w:rPr>
              <w:t>3</w:t>
            </w:r>
          </w:p>
        </w:tc>
        <w:tc>
          <w:tcPr>
            <w:tcW w:w="3210" w:type="dxa"/>
            <w:vAlign w:val="center"/>
          </w:tcPr>
          <w:p w14:paraId="2118B3E3" w14:textId="12555B8B" w:rsidR="00F32836" w:rsidRPr="00F32836" w:rsidRDefault="00F86FF6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 w:val="0"/>
                        <w:bCs/>
                        <w:sz w:val="18"/>
                        <w:szCs w:val="18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σ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3</m:t>
                    </m:r>
                  </m:sub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3211" w:type="dxa"/>
          </w:tcPr>
          <w:p w14:paraId="4BB9D80B" w14:textId="6C7B87A1" w:rsidR="00F32836" w:rsidRPr="00F32836" w:rsidRDefault="00F32836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32836">
              <w:rPr>
                <w:b w:val="0"/>
                <w:bCs/>
                <w:sz w:val="18"/>
                <w:szCs w:val="18"/>
              </w:rPr>
              <w:t>2.50</w:t>
            </w:r>
          </w:p>
        </w:tc>
      </w:tr>
      <w:tr w:rsidR="00F32836" w14:paraId="172A43EE" w14:textId="77777777" w:rsidTr="005E2B11">
        <w:tc>
          <w:tcPr>
            <w:tcW w:w="3210" w:type="dxa"/>
            <w:vAlign w:val="center"/>
          </w:tcPr>
          <w:p w14:paraId="6596F677" w14:textId="6A90D0D3" w:rsidR="00F32836" w:rsidRPr="00F32836" w:rsidRDefault="00F32836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32836">
              <w:rPr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3210" w:type="dxa"/>
            <w:vAlign w:val="center"/>
          </w:tcPr>
          <w:p w14:paraId="6B7A323B" w14:textId="41D69B03" w:rsidR="00F32836" w:rsidRPr="00F32836" w:rsidRDefault="00F86FF6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 w:val="0"/>
                        <w:bCs/>
                        <w:sz w:val="18"/>
                        <w:szCs w:val="18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σ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4</m:t>
                    </m:r>
                  </m:sub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3211" w:type="dxa"/>
          </w:tcPr>
          <w:p w14:paraId="49E5FD11" w14:textId="101AD8EF" w:rsidR="00F32836" w:rsidRPr="00F32836" w:rsidRDefault="00F32836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32836">
              <w:rPr>
                <w:b w:val="0"/>
                <w:bCs/>
                <w:sz w:val="18"/>
                <w:szCs w:val="18"/>
              </w:rPr>
              <w:t>2.50</w:t>
            </w:r>
          </w:p>
        </w:tc>
      </w:tr>
      <w:tr w:rsidR="00F32836" w14:paraId="2FF0B94F" w14:textId="77777777" w:rsidTr="005E2B11">
        <w:tc>
          <w:tcPr>
            <w:tcW w:w="3210" w:type="dxa"/>
            <w:vAlign w:val="center"/>
          </w:tcPr>
          <w:p w14:paraId="0FC0ABDC" w14:textId="2E5E4BA3" w:rsidR="00F32836" w:rsidRPr="00F32836" w:rsidRDefault="00F32836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32836">
              <w:rPr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3210" w:type="dxa"/>
            <w:vAlign w:val="center"/>
          </w:tcPr>
          <w:p w14:paraId="6D8DCFA4" w14:textId="30278088" w:rsidR="00F32836" w:rsidRPr="000C0151" w:rsidRDefault="00F86FF6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 w:val="0"/>
                        <w:bCs/>
                        <w:sz w:val="18"/>
                        <w:szCs w:val="18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σ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5</m:t>
                    </m:r>
                  </m:sub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3211" w:type="dxa"/>
          </w:tcPr>
          <w:p w14:paraId="7463B3AC" w14:textId="7101085C" w:rsidR="00F32836" w:rsidRPr="00F32836" w:rsidRDefault="00F32836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32836">
              <w:rPr>
                <w:b w:val="0"/>
                <w:bCs/>
                <w:sz w:val="18"/>
                <w:szCs w:val="18"/>
              </w:rPr>
              <w:t>2.50</w:t>
            </w:r>
          </w:p>
        </w:tc>
      </w:tr>
      <w:tr w:rsidR="00F32836" w14:paraId="2D15874C" w14:textId="77777777" w:rsidTr="005E2B11">
        <w:tc>
          <w:tcPr>
            <w:tcW w:w="3210" w:type="dxa"/>
            <w:vAlign w:val="center"/>
          </w:tcPr>
          <w:p w14:paraId="4101CDDC" w14:textId="79ED7FDE" w:rsidR="00F32836" w:rsidRPr="00F32836" w:rsidRDefault="00F32836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32836">
              <w:rPr>
                <w:b w:val="0"/>
                <w:bCs/>
                <w:sz w:val="18"/>
                <w:szCs w:val="18"/>
              </w:rPr>
              <w:t>6</w:t>
            </w:r>
          </w:p>
        </w:tc>
        <w:tc>
          <w:tcPr>
            <w:tcW w:w="3210" w:type="dxa"/>
            <w:vAlign w:val="center"/>
          </w:tcPr>
          <w:p w14:paraId="7D4359AB" w14:textId="58B6E7E0" w:rsidR="00F32836" w:rsidRPr="000C0151" w:rsidRDefault="00F86FF6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 w:val="0"/>
                        <w:bCs/>
                        <w:sz w:val="18"/>
                        <w:szCs w:val="18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σ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6</m:t>
                    </m:r>
                  </m:sub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3211" w:type="dxa"/>
          </w:tcPr>
          <w:p w14:paraId="1BD3F2C7" w14:textId="4FAAB2D3" w:rsidR="00F32836" w:rsidRPr="00F32836" w:rsidRDefault="00F32836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32836">
              <w:rPr>
                <w:b w:val="0"/>
                <w:bCs/>
                <w:sz w:val="18"/>
                <w:szCs w:val="18"/>
              </w:rPr>
              <w:t>2.50</w:t>
            </w:r>
          </w:p>
        </w:tc>
      </w:tr>
      <w:tr w:rsidR="00F32836" w14:paraId="0334FB66" w14:textId="77777777" w:rsidTr="005E2B11">
        <w:tc>
          <w:tcPr>
            <w:tcW w:w="3210" w:type="dxa"/>
            <w:vAlign w:val="center"/>
          </w:tcPr>
          <w:p w14:paraId="2DF441A2" w14:textId="2BBA6EAB" w:rsidR="00F32836" w:rsidRPr="00F32836" w:rsidRDefault="00F32836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32836">
              <w:rPr>
                <w:b w:val="0"/>
                <w:bCs/>
                <w:sz w:val="18"/>
                <w:szCs w:val="18"/>
              </w:rPr>
              <w:t>7</w:t>
            </w:r>
          </w:p>
        </w:tc>
        <w:tc>
          <w:tcPr>
            <w:tcW w:w="3210" w:type="dxa"/>
            <w:vAlign w:val="center"/>
          </w:tcPr>
          <w:p w14:paraId="0E86A139" w14:textId="689B4668" w:rsidR="00F32836" w:rsidRPr="000C0151" w:rsidRDefault="00F86FF6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 w:val="0"/>
                        <w:bCs/>
                        <w:sz w:val="18"/>
                        <w:szCs w:val="18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σ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7</m:t>
                    </m:r>
                  </m:sub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3211" w:type="dxa"/>
          </w:tcPr>
          <w:p w14:paraId="5DE3B21D" w14:textId="30B14174" w:rsidR="00F32836" w:rsidRPr="00F32836" w:rsidRDefault="005C509B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32836">
              <w:rPr>
                <w:b w:val="0"/>
                <w:bCs/>
                <w:sz w:val="18"/>
                <w:szCs w:val="18"/>
              </w:rPr>
              <w:t>2.50</w:t>
            </w:r>
          </w:p>
        </w:tc>
      </w:tr>
      <w:tr w:rsidR="00F32836" w14:paraId="7AB59C22" w14:textId="77777777" w:rsidTr="005E2B11">
        <w:tc>
          <w:tcPr>
            <w:tcW w:w="3210" w:type="dxa"/>
            <w:vAlign w:val="center"/>
          </w:tcPr>
          <w:p w14:paraId="229D2B02" w14:textId="3750B235" w:rsidR="00F32836" w:rsidRPr="00F32836" w:rsidRDefault="00F32836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32836">
              <w:rPr>
                <w:b w:val="0"/>
                <w:bCs/>
                <w:sz w:val="18"/>
                <w:szCs w:val="18"/>
              </w:rPr>
              <w:t>8</w:t>
            </w:r>
          </w:p>
        </w:tc>
        <w:tc>
          <w:tcPr>
            <w:tcW w:w="3210" w:type="dxa"/>
            <w:vAlign w:val="center"/>
          </w:tcPr>
          <w:p w14:paraId="0287B2FD" w14:textId="31282DC6" w:rsidR="00F32836" w:rsidRPr="000C0151" w:rsidRDefault="00F86FF6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 w:val="0"/>
                        <w:bCs/>
                        <w:sz w:val="18"/>
                        <w:szCs w:val="18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σ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8</m:t>
                    </m:r>
                  </m:sub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3211" w:type="dxa"/>
          </w:tcPr>
          <w:p w14:paraId="2AEA546D" w14:textId="629B16CD" w:rsidR="00F32836" w:rsidRPr="00F32836" w:rsidRDefault="00F32836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32836">
              <w:rPr>
                <w:b w:val="0"/>
                <w:bCs/>
                <w:sz w:val="18"/>
                <w:szCs w:val="18"/>
              </w:rPr>
              <w:t>2.50</w:t>
            </w:r>
          </w:p>
        </w:tc>
      </w:tr>
      <w:tr w:rsidR="00F32836" w14:paraId="78E6D267" w14:textId="77777777" w:rsidTr="005E2B11">
        <w:tc>
          <w:tcPr>
            <w:tcW w:w="3210" w:type="dxa"/>
            <w:vAlign w:val="center"/>
          </w:tcPr>
          <w:p w14:paraId="52F5C64B" w14:textId="542A720F" w:rsidR="00F32836" w:rsidRPr="00F32836" w:rsidRDefault="00F32836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32836">
              <w:rPr>
                <w:b w:val="0"/>
                <w:bCs/>
                <w:sz w:val="18"/>
                <w:szCs w:val="18"/>
              </w:rPr>
              <w:t>9</w:t>
            </w:r>
          </w:p>
        </w:tc>
        <w:tc>
          <w:tcPr>
            <w:tcW w:w="3210" w:type="dxa"/>
            <w:vAlign w:val="center"/>
          </w:tcPr>
          <w:p w14:paraId="39C514AC" w14:textId="19F76D17" w:rsidR="00F32836" w:rsidRPr="000C0151" w:rsidRDefault="00F86FF6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 w:val="0"/>
                        <w:bCs/>
                        <w:sz w:val="18"/>
                        <w:szCs w:val="18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σ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9</m:t>
                    </m:r>
                  </m:sub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3211" w:type="dxa"/>
          </w:tcPr>
          <w:p w14:paraId="58B6D3C3" w14:textId="2A347D14" w:rsidR="00F32836" w:rsidRPr="00F32836" w:rsidRDefault="005C509B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5.00</w:t>
            </w:r>
          </w:p>
        </w:tc>
      </w:tr>
      <w:tr w:rsidR="00F32836" w14:paraId="117C8786" w14:textId="77777777" w:rsidTr="005E2B11">
        <w:tc>
          <w:tcPr>
            <w:tcW w:w="3210" w:type="dxa"/>
            <w:vAlign w:val="center"/>
          </w:tcPr>
          <w:p w14:paraId="4A22AF34" w14:textId="27659872" w:rsidR="00F32836" w:rsidRPr="00F32836" w:rsidRDefault="00F32836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32836">
              <w:rPr>
                <w:b w:val="0"/>
                <w:bCs/>
                <w:sz w:val="18"/>
                <w:szCs w:val="18"/>
              </w:rPr>
              <w:t>10</w:t>
            </w:r>
          </w:p>
        </w:tc>
        <w:tc>
          <w:tcPr>
            <w:tcW w:w="3210" w:type="dxa"/>
            <w:vAlign w:val="center"/>
          </w:tcPr>
          <w:p w14:paraId="2FA84C69" w14:textId="3B7E926D" w:rsidR="00F32836" w:rsidRPr="000C0151" w:rsidRDefault="00F86FF6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 w:val="0"/>
                        <w:bCs/>
                        <w:sz w:val="18"/>
                        <w:szCs w:val="18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σ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10</m:t>
                    </m:r>
                  </m:sub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3211" w:type="dxa"/>
          </w:tcPr>
          <w:p w14:paraId="66882EE9" w14:textId="1C865B3B" w:rsidR="00F32836" w:rsidRPr="00F32836" w:rsidRDefault="00F32836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32836">
              <w:rPr>
                <w:b w:val="0"/>
                <w:bCs/>
                <w:sz w:val="18"/>
                <w:szCs w:val="18"/>
              </w:rPr>
              <w:t>7.5</w:t>
            </w:r>
            <w:r w:rsidR="00DB6979">
              <w:rPr>
                <w:b w:val="0"/>
                <w:bCs/>
                <w:sz w:val="18"/>
                <w:szCs w:val="18"/>
              </w:rPr>
              <w:t>0</w:t>
            </w:r>
          </w:p>
        </w:tc>
      </w:tr>
    </w:tbl>
    <w:p w14:paraId="4F442EB8" w14:textId="77777777" w:rsidR="001F1A18" w:rsidRDefault="001F1A18" w:rsidP="00647CE4"/>
    <w:p w14:paraId="25E7DB22" w14:textId="42C773EB" w:rsidR="001F1A18" w:rsidRDefault="001F1A18" w:rsidP="001F1A18">
      <w:r w:rsidRPr="00684CEA">
        <w:t xml:space="preserve">Since multiple taps share the same delay, those taps need to be combined into a single tap as shown in Table </w:t>
      </w:r>
      <w:r w:rsidR="00570E41">
        <w:t>7</w:t>
      </w:r>
      <w:r w:rsidRPr="00684CEA">
        <w:t>.</w:t>
      </w:r>
    </w:p>
    <w:p w14:paraId="64E5F1ED" w14:textId="1BB388B8" w:rsidR="00AC62F7" w:rsidRPr="001F1A18" w:rsidRDefault="00AC62F7" w:rsidP="001F1A18">
      <w:pPr>
        <w:pStyle w:val="Caption"/>
        <w:keepNext/>
        <w:spacing w:after="120"/>
        <w:jc w:val="center"/>
        <w:rPr>
          <w:b/>
          <w:bCs/>
          <w:i w:val="0"/>
          <w:iCs w:val="0"/>
          <w:color w:val="auto"/>
          <w:sz w:val="20"/>
          <w:szCs w:val="20"/>
        </w:rPr>
      </w:pPr>
      <w:r w:rsidRPr="001F1A18">
        <w:rPr>
          <w:b/>
          <w:bCs/>
          <w:i w:val="0"/>
          <w:iCs w:val="0"/>
          <w:color w:val="auto"/>
          <w:sz w:val="20"/>
          <w:szCs w:val="20"/>
        </w:rPr>
        <w:t xml:space="preserve">Table </w:t>
      </w:r>
      <w:r w:rsidR="00570E41">
        <w:rPr>
          <w:b/>
          <w:bCs/>
          <w:i w:val="0"/>
          <w:iCs w:val="0"/>
          <w:color w:val="auto"/>
          <w:sz w:val="20"/>
          <w:szCs w:val="20"/>
        </w:rPr>
        <w:t>7</w:t>
      </w:r>
      <w:r w:rsidR="00570B51" w:rsidRPr="001F1A18">
        <w:rPr>
          <w:b/>
          <w:bCs/>
          <w:i w:val="0"/>
          <w:iCs w:val="0"/>
          <w:color w:val="auto"/>
          <w:sz w:val="20"/>
          <w:szCs w:val="20"/>
        </w:rPr>
        <w:t xml:space="preserve">. </w:t>
      </w:r>
      <w:r w:rsidR="001F1A18" w:rsidRPr="001F1A18">
        <w:rPr>
          <w:b/>
          <w:bCs/>
          <w:i w:val="0"/>
          <w:iCs w:val="0"/>
          <w:color w:val="auto"/>
          <w:sz w:val="20"/>
          <w:szCs w:val="20"/>
        </w:rPr>
        <w:t>Resulting delay profile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0C0151" w14:paraId="303E8077" w14:textId="77777777" w:rsidTr="002872BB">
        <w:tc>
          <w:tcPr>
            <w:tcW w:w="3210" w:type="dxa"/>
          </w:tcPr>
          <w:p w14:paraId="4BFFD00E" w14:textId="31AA72B3" w:rsidR="000C0151" w:rsidRPr="00647CE4" w:rsidRDefault="000C0151" w:rsidP="000C0151">
            <w:pPr>
              <w:pStyle w:val="TH"/>
              <w:spacing w:after="0"/>
              <w:rPr>
                <w:sz w:val="16"/>
                <w:szCs w:val="16"/>
              </w:rPr>
            </w:pPr>
            <w:r w:rsidRPr="00647CE4">
              <w:rPr>
                <w:sz w:val="16"/>
                <w:szCs w:val="16"/>
              </w:rPr>
              <w:t>Tap k</w:t>
            </w:r>
          </w:p>
        </w:tc>
        <w:tc>
          <w:tcPr>
            <w:tcW w:w="3210" w:type="dxa"/>
            <w:vAlign w:val="center"/>
          </w:tcPr>
          <w:p w14:paraId="2FDD8EEA" w14:textId="3B03E386" w:rsidR="000C0151" w:rsidRPr="00647CE4" w:rsidRDefault="000C0151" w:rsidP="000C0151">
            <w:pPr>
              <w:pStyle w:val="TH"/>
              <w:spacing w:after="0"/>
              <w:rPr>
                <w:sz w:val="16"/>
                <w:szCs w:val="16"/>
              </w:rPr>
            </w:pPr>
            <w:r w:rsidRPr="00D055F9">
              <w:rPr>
                <w:sz w:val="16"/>
                <w:szCs w:val="16"/>
                <w:lang w:val="en-US"/>
              </w:rPr>
              <w:t xml:space="preserve">Power </w:t>
            </w:r>
            <w:r w:rsidRPr="00D055F9">
              <w:rPr>
                <w:i/>
                <w:sz w:val="16"/>
                <w:szCs w:val="16"/>
                <w:lang w:val="en-US"/>
              </w:rPr>
              <w:fldChar w:fldCharType="begin"/>
            </w:r>
            <w:r w:rsidRPr="00D055F9">
              <w:rPr>
                <w:i/>
                <w:sz w:val="16"/>
                <w:szCs w:val="16"/>
                <w:lang w:val="en-US"/>
              </w:rPr>
              <w:instrText xml:space="preserve"> QUOTE </w:instrTex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16"/>
                      <w:szCs w:val="16"/>
                      <w:lang w:val="en-US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16"/>
                      <w:szCs w:val="16"/>
                      <w:lang w:val="en-US"/>
                    </w:rPr>
                    <m:t>σ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16"/>
                      <w:szCs w:val="16"/>
                      <w:lang w:val="en-US"/>
                    </w:rPr>
                    <m:t>k</m:t>
                  </m:r>
                </m:sub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 w:val="16"/>
                      <w:szCs w:val="16"/>
                      <w:lang w:val="en-US"/>
                    </w:rPr>
                    <m:t>2</m:t>
                  </m:r>
                </m:sup>
              </m:sSubSup>
            </m:oMath>
            <w:r w:rsidRPr="00D055F9">
              <w:rPr>
                <w:i/>
                <w:sz w:val="16"/>
                <w:szCs w:val="16"/>
                <w:lang w:val="en-US"/>
              </w:rPr>
              <w:instrText xml:space="preserve"> </w:instrText>
            </w:r>
            <w:r w:rsidRPr="00D055F9">
              <w:rPr>
                <w:i/>
                <w:sz w:val="16"/>
                <w:szCs w:val="16"/>
                <w:lang w:val="en-US"/>
              </w:rPr>
              <w:fldChar w:fldCharType="separate"/>
            </w:r>
            <w:r w:rsidRPr="00D055F9">
              <w:rPr>
                <w:i/>
                <w:sz w:val="16"/>
                <w:szCs w:val="16"/>
              </w:rPr>
              <w:t xml:space="preserve"> σ</w:t>
            </w:r>
            <w:r w:rsidRPr="00D055F9">
              <w:rPr>
                <w:i/>
                <w:sz w:val="16"/>
                <w:szCs w:val="16"/>
                <w:vertAlign w:val="subscript"/>
              </w:rPr>
              <w:t>k</w:t>
            </w:r>
            <w:r w:rsidRPr="00D055F9">
              <w:rPr>
                <w:i/>
                <w:sz w:val="16"/>
                <w:szCs w:val="16"/>
                <w:vertAlign w:val="superscript"/>
              </w:rPr>
              <w:t>2</w:t>
            </w:r>
            <w:r w:rsidRPr="00D055F9">
              <w:rPr>
                <w:sz w:val="16"/>
                <w:szCs w:val="16"/>
              </w:rPr>
              <w:fldChar w:fldCharType="end"/>
            </w:r>
            <w:r w:rsidRPr="00D055F9">
              <w:rPr>
                <w:sz w:val="16"/>
                <w:szCs w:val="16"/>
                <w:lang w:val="en-US"/>
              </w:rPr>
              <w:t xml:space="preserve"> (linear)</w:t>
            </w:r>
          </w:p>
        </w:tc>
        <w:tc>
          <w:tcPr>
            <w:tcW w:w="3211" w:type="dxa"/>
            <w:vAlign w:val="center"/>
          </w:tcPr>
          <w:p w14:paraId="61C07B13" w14:textId="6C34A3CB" w:rsidR="000C0151" w:rsidRPr="00647CE4" w:rsidRDefault="000C0151" w:rsidP="000C0151">
            <w:pPr>
              <w:pStyle w:val="TH"/>
              <w:spacing w:after="0"/>
              <w:rPr>
                <w:sz w:val="16"/>
                <w:szCs w:val="16"/>
              </w:rPr>
            </w:pPr>
            <w:r w:rsidRPr="00D055F9">
              <w:rPr>
                <w:sz w:val="16"/>
                <w:szCs w:val="16"/>
                <w:lang w:val="en-US"/>
              </w:rPr>
              <w:t xml:space="preserve">Delay </w:t>
            </w:r>
            <w:proofErr w:type="spellStart"/>
            <w:r w:rsidRPr="00D055F9">
              <w:rPr>
                <w:i/>
                <w:sz w:val="16"/>
                <w:szCs w:val="16"/>
                <w:lang w:val="en-US"/>
              </w:rPr>
              <w:t>τ</w:t>
            </w:r>
            <w:r w:rsidRPr="00D055F9">
              <w:rPr>
                <w:i/>
                <w:sz w:val="16"/>
                <w:szCs w:val="16"/>
                <w:vertAlign w:val="subscript"/>
                <w:lang w:val="en-US"/>
              </w:rPr>
              <w:t>k</w:t>
            </w:r>
            <w:proofErr w:type="spellEnd"/>
            <w:r w:rsidRPr="00D055F9">
              <w:rPr>
                <w:sz w:val="16"/>
                <w:szCs w:val="16"/>
                <w:lang w:val="en-US"/>
              </w:rPr>
              <w:t xml:space="preserve"> [ns]</w:t>
            </w:r>
          </w:p>
        </w:tc>
      </w:tr>
      <w:tr w:rsidR="00205C10" w:rsidRPr="00F32836" w14:paraId="20EE7A1B" w14:textId="77777777" w:rsidTr="005A3817">
        <w:tc>
          <w:tcPr>
            <w:tcW w:w="3210" w:type="dxa"/>
          </w:tcPr>
          <w:p w14:paraId="68D312AB" w14:textId="77777777" w:rsidR="00205C10" w:rsidRPr="00F32836" w:rsidRDefault="00205C10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32836">
              <w:rPr>
                <w:b w:val="0"/>
                <w:bCs/>
                <w:sz w:val="18"/>
                <w:szCs w:val="18"/>
              </w:rPr>
              <w:t>1</w:t>
            </w:r>
          </w:p>
        </w:tc>
        <w:tc>
          <w:tcPr>
            <w:tcW w:w="3210" w:type="dxa"/>
          </w:tcPr>
          <w:p w14:paraId="0480283B" w14:textId="004C1D98" w:rsidR="00205C10" w:rsidRPr="00F32836" w:rsidRDefault="00F86FF6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 w:val="0"/>
                        <w:bCs/>
                        <w:sz w:val="18"/>
                        <w:szCs w:val="18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σ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</m:t>
                    </m:r>
                  </m:sub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3211" w:type="dxa"/>
          </w:tcPr>
          <w:p w14:paraId="43940772" w14:textId="53AE1F4B" w:rsidR="00205C10" w:rsidRPr="00F32836" w:rsidRDefault="00205C10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32836">
              <w:rPr>
                <w:b w:val="0"/>
                <w:bCs/>
                <w:sz w:val="18"/>
                <w:szCs w:val="18"/>
              </w:rPr>
              <w:t>0</w:t>
            </w:r>
          </w:p>
        </w:tc>
      </w:tr>
      <w:tr w:rsidR="00205C10" w:rsidRPr="00F32836" w14:paraId="699775E5" w14:textId="77777777" w:rsidTr="005A3817">
        <w:tc>
          <w:tcPr>
            <w:tcW w:w="3210" w:type="dxa"/>
          </w:tcPr>
          <w:p w14:paraId="77CF218A" w14:textId="77777777" w:rsidR="00205C10" w:rsidRPr="00F32836" w:rsidRDefault="00205C10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32836">
              <w:rPr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3210" w:type="dxa"/>
          </w:tcPr>
          <w:p w14:paraId="6046B320" w14:textId="06A26946" w:rsidR="00205C10" w:rsidRPr="00F32836" w:rsidRDefault="00F86FF6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 w:val="0"/>
                        <w:bCs/>
                        <w:sz w:val="18"/>
                        <w:szCs w:val="18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σ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b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hAnsi="Cambria Math"/>
                    <w:sz w:val="18"/>
                    <w:szCs w:val="18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b w:val="0"/>
                        <w:bCs/>
                        <w:sz w:val="18"/>
                        <w:szCs w:val="18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σ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3</m:t>
                    </m:r>
                  </m:sub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hAnsi="Cambria Math"/>
                    <w:sz w:val="18"/>
                    <w:szCs w:val="18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b w:val="0"/>
                        <w:bCs/>
                        <w:sz w:val="18"/>
                        <w:szCs w:val="18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σ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4</m:t>
                    </m:r>
                  </m:sub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hAnsi="Cambria Math"/>
                    <w:sz w:val="18"/>
                    <w:szCs w:val="18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b w:val="0"/>
                        <w:bCs/>
                        <w:sz w:val="18"/>
                        <w:szCs w:val="18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σ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5</m:t>
                    </m:r>
                  </m:sub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hAnsi="Cambria Math"/>
                    <w:sz w:val="18"/>
                    <w:szCs w:val="18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b w:val="0"/>
                        <w:bCs/>
                        <w:sz w:val="18"/>
                        <w:szCs w:val="18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σ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6</m:t>
                    </m:r>
                  </m:sub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p>
                </m:sSubSup>
                <m:r>
                  <m:rPr>
                    <m:sty m:val="b"/>
                  </m:rPr>
                  <w:rPr>
                    <w:rFonts w:ascii="Cambria Math" w:hAnsi="Cambria Math"/>
                    <w:sz w:val="18"/>
                    <w:szCs w:val="18"/>
                  </w:rPr>
                  <m:t>+</m:t>
                </m:r>
                <m:sSubSup>
                  <m:sSubSupPr>
                    <m:ctrlPr>
                      <w:rPr>
                        <w:rFonts w:ascii="Cambria Math" w:hAnsi="Cambria Math"/>
                        <w:b w:val="0"/>
                        <w:bCs/>
                        <w:sz w:val="18"/>
                        <w:szCs w:val="18"/>
                      </w:rPr>
                    </m:ctrlPr>
                  </m:sSubSup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b w:val="0"/>
                            <w:bCs/>
                            <w:sz w:val="18"/>
                            <w:szCs w:val="18"/>
                          </w:rPr>
                        </m:ctrlPr>
                      </m:sSub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σ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7</m:t>
                        </m:r>
                      </m:sub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2</m:t>
                        </m:r>
                      </m:sup>
                    </m:sSub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+σ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8</m:t>
                    </m:r>
                  </m:sub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3211" w:type="dxa"/>
          </w:tcPr>
          <w:p w14:paraId="1352C68B" w14:textId="5BB063D5" w:rsidR="00205C10" w:rsidRPr="00F32836" w:rsidRDefault="00205C10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32836">
              <w:rPr>
                <w:b w:val="0"/>
                <w:bCs/>
                <w:sz w:val="18"/>
                <w:szCs w:val="18"/>
              </w:rPr>
              <w:t>2.50</w:t>
            </w:r>
          </w:p>
        </w:tc>
      </w:tr>
      <w:tr w:rsidR="00205C10" w:rsidRPr="00F32836" w14:paraId="5271F69D" w14:textId="77777777" w:rsidTr="005A3817">
        <w:tc>
          <w:tcPr>
            <w:tcW w:w="3210" w:type="dxa"/>
          </w:tcPr>
          <w:p w14:paraId="7292C341" w14:textId="77777777" w:rsidR="00205C10" w:rsidRPr="00F32836" w:rsidRDefault="00205C10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32836">
              <w:rPr>
                <w:b w:val="0"/>
                <w:bCs/>
                <w:sz w:val="18"/>
                <w:szCs w:val="18"/>
              </w:rPr>
              <w:t>3</w:t>
            </w:r>
          </w:p>
        </w:tc>
        <w:tc>
          <w:tcPr>
            <w:tcW w:w="3210" w:type="dxa"/>
          </w:tcPr>
          <w:p w14:paraId="0359987E" w14:textId="74C1D590" w:rsidR="00205C10" w:rsidRPr="00F32836" w:rsidRDefault="00F86FF6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 w:val="0"/>
                        <w:bCs/>
                        <w:sz w:val="18"/>
                        <w:szCs w:val="18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σ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9</m:t>
                    </m:r>
                  </m:sub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3211" w:type="dxa"/>
          </w:tcPr>
          <w:p w14:paraId="1F3BC143" w14:textId="054573F8" w:rsidR="00205C10" w:rsidRPr="00F32836" w:rsidRDefault="0028049B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5.00</w:t>
            </w:r>
          </w:p>
        </w:tc>
      </w:tr>
      <w:tr w:rsidR="00205C10" w:rsidRPr="00F32836" w14:paraId="340A283A" w14:textId="77777777" w:rsidTr="005A3817">
        <w:tc>
          <w:tcPr>
            <w:tcW w:w="3210" w:type="dxa"/>
          </w:tcPr>
          <w:p w14:paraId="790EC59D" w14:textId="77777777" w:rsidR="00205C10" w:rsidRPr="00F32836" w:rsidRDefault="00205C10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32836">
              <w:rPr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3210" w:type="dxa"/>
          </w:tcPr>
          <w:p w14:paraId="46C01D68" w14:textId="409115C8" w:rsidR="00205C10" w:rsidRPr="00F32836" w:rsidRDefault="00F86FF6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 w:val="0"/>
                        <w:bCs/>
                        <w:sz w:val="18"/>
                        <w:szCs w:val="18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σ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10</m:t>
                    </m:r>
                  </m:sub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18"/>
                        <w:szCs w:val="18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3211" w:type="dxa"/>
          </w:tcPr>
          <w:p w14:paraId="533504E8" w14:textId="7145334A" w:rsidR="00205C10" w:rsidRPr="00F32836" w:rsidRDefault="004210A6" w:rsidP="000C0151">
            <w:pPr>
              <w:pStyle w:val="TH"/>
              <w:spacing w:before="0" w:after="0"/>
              <w:rPr>
                <w:b w:val="0"/>
                <w:bCs/>
                <w:sz w:val="18"/>
                <w:szCs w:val="18"/>
              </w:rPr>
            </w:pPr>
            <w:r w:rsidRPr="00F32836">
              <w:rPr>
                <w:b w:val="0"/>
                <w:bCs/>
                <w:sz w:val="18"/>
                <w:szCs w:val="18"/>
              </w:rPr>
              <w:t>7.50</w:t>
            </w:r>
          </w:p>
        </w:tc>
      </w:tr>
    </w:tbl>
    <w:p w14:paraId="6829C82D" w14:textId="547E93C9" w:rsidR="00C7517C" w:rsidRPr="00570E41" w:rsidRDefault="0009528C" w:rsidP="00570E41">
      <w:pPr>
        <w:spacing w:before="120" w:after="120"/>
        <w:jc w:val="both"/>
        <w:rPr>
          <w:rFonts w:eastAsia="Batang"/>
          <w:lang w:val="en-US"/>
        </w:rPr>
      </w:pPr>
      <w:r>
        <w:rPr>
          <w:rFonts w:eastAsia="Batang"/>
          <w:lang w:val="en-US"/>
        </w:rPr>
        <w:t xml:space="preserve">As we see, </w:t>
      </w:r>
      <w:r w:rsidR="00570E41">
        <w:rPr>
          <w:rFonts w:eastAsia="Batang"/>
          <w:lang w:val="en-US"/>
        </w:rPr>
        <w:t>4</w:t>
      </w:r>
      <w:r w:rsidR="0082529D">
        <w:rPr>
          <w:rFonts w:eastAsia="Batang"/>
          <w:lang w:val="en-US"/>
        </w:rPr>
        <w:t>0</w:t>
      </w:r>
      <w:r w:rsidR="0028049B">
        <w:rPr>
          <w:rFonts w:eastAsia="Batang"/>
          <w:lang w:val="en-US"/>
        </w:rPr>
        <w:t>0</w:t>
      </w:r>
      <w:r w:rsidR="0082529D">
        <w:rPr>
          <w:rFonts w:eastAsia="Batang"/>
          <w:lang w:val="en-US"/>
        </w:rPr>
        <w:t>MHz sampling frequency</w:t>
      </w:r>
      <w:r w:rsidR="00454995">
        <w:rPr>
          <w:rFonts w:eastAsia="Batang"/>
          <w:lang w:val="en-US"/>
        </w:rPr>
        <w:t xml:space="preserve"> does not allow to accurately</w:t>
      </w:r>
      <w:r w:rsidR="000A78F2">
        <w:rPr>
          <w:rFonts w:eastAsia="Batang"/>
          <w:lang w:val="en-US"/>
        </w:rPr>
        <w:t xml:space="preserve"> model propagation conditions. Same time, </w:t>
      </w:r>
      <w:r w:rsidR="00525338">
        <w:rPr>
          <w:rFonts w:eastAsia="Batang"/>
          <w:lang w:val="en-US"/>
        </w:rPr>
        <w:t xml:space="preserve">to alleviate TE implementation, it can be considered </w:t>
      </w:r>
      <w:r w:rsidR="000E3884">
        <w:rPr>
          <w:rFonts w:eastAsia="Batang"/>
          <w:lang w:val="en-US"/>
        </w:rPr>
        <w:t xml:space="preserve">for </w:t>
      </w:r>
      <w:r w:rsidR="00EB10CE">
        <w:rPr>
          <w:rFonts w:eastAsia="Batang"/>
          <w:lang w:val="en-US"/>
        </w:rPr>
        <w:t xml:space="preserve">testing of </w:t>
      </w:r>
      <w:r w:rsidR="000E3884">
        <w:rPr>
          <w:rFonts w:eastAsia="Batang"/>
          <w:lang w:val="en-US"/>
        </w:rPr>
        <w:t>FR2-2</w:t>
      </w:r>
      <w:r w:rsidR="00EB10CE">
        <w:rPr>
          <w:rFonts w:eastAsia="Batang"/>
          <w:lang w:val="en-US"/>
        </w:rPr>
        <w:t xml:space="preserve"> products.</w:t>
      </w:r>
      <w:r w:rsidR="000E3884">
        <w:rPr>
          <w:rFonts w:eastAsia="Batang"/>
          <w:lang w:val="en-US"/>
        </w:rPr>
        <w:t xml:space="preserve">  </w:t>
      </w:r>
    </w:p>
    <w:bookmarkEnd w:id="1"/>
    <w:p w14:paraId="3B041E07" w14:textId="77777777" w:rsidR="00FC64B0" w:rsidRPr="00D22619" w:rsidRDefault="00FC64B0" w:rsidP="00FC64B0">
      <w:pPr>
        <w:pStyle w:val="Heading1"/>
        <w:rPr>
          <w:rFonts w:eastAsia="Batang"/>
        </w:rPr>
      </w:pPr>
      <w:r w:rsidRPr="00D22619">
        <w:rPr>
          <w:rFonts w:eastAsia="Batang"/>
        </w:rPr>
        <w:t>3</w:t>
      </w:r>
      <w:r w:rsidRPr="00D22619">
        <w:rPr>
          <w:rFonts w:eastAsia="Batang"/>
        </w:rPr>
        <w:tab/>
        <w:t>Conclusions</w:t>
      </w:r>
    </w:p>
    <w:p w14:paraId="2800BCF3" w14:textId="538E0AE6" w:rsidR="00FC64B0" w:rsidRPr="00D22619" w:rsidRDefault="00FC64B0" w:rsidP="00FC64B0">
      <w:pPr>
        <w:spacing w:after="0"/>
        <w:jc w:val="both"/>
        <w:rPr>
          <w:rFonts w:eastAsia="Batang"/>
        </w:rPr>
      </w:pPr>
      <w:r w:rsidRPr="00D22619">
        <w:rPr>
          <w:rFonts w:eastAsia="Batang"/>
        </w:rPr>
        <w:t>In this paper we presented our views on the FR2-2 OTA test methods for UE demodulation test methods and on propagation channel modelling. The following proposals have been made:</w:t>
      </w:r>
    </w:p>
    <w:p w14:paraId="3F5D77EA" w14:textId="77777777" w:rsidR="00FC64B0" w:rsidRPr="00462B4D" w:rsidRDefault="00FC64B0" w:rsidP="00FC64B0">
      <w:pPr>
        <w:spacing w:after="0"/>
        <w:jc w:val="both"/>
        <w:rPr>
          <w:rFonts w:eastAsia="Batang"/>
          <w:highlight w:val="yellow"/>
        </w:rPr>
      </w:pPr>
    </w:p>
    <w:p w14:paraId="5F579B96" w14:textId="77777777" w:rsidR="00636C44" w:rsidRDefault="00636C44" w:rsidP="00636C44">
      <w:pPr>
        <w:tabs>
          <w:tab w:val="left" w:pos="1276"/>
        </w:tabs>
        <w:spacing w:after="120"/>
        <w:ind w:left="1276" w:hanging="1276"/>
        <w:jc w:val="both"/>
        <w:rPr>
          <w:b/>
        </w:rPr>
      </w:pPr>
      <w:r w:rsidRPr="00126514">
        <w:rPr>
          <w:b/>
        </w:rPr>
        <w:t>Proposal 1:</w:t>
      </w:r>
      <w:r w:rsidRPr="00126514">
        <w:rPr>
          <w:b/>
        </w:rPr>
        <w:tab/>
        <w:t>Ask inputs from TE vendors on possible adjustment of TE parameters to increase max achievable DL SNR during the demod test.</w:t>
      </w:r>
    </w:p>
    <w:p w14:paraId="0EB75F25" w14:textId="77777777" w:rsidR="00636C44" w:rsidRPr="00126514" w:rsidRDefault="00636C44" w:rsidP="00636C44">
      <w:pPr>
        <w:tabs>
          <w:tab w:val="left" w:pos="1276"/>
        </w:tabs>
        <w:spacing w:after="120"/>
        <w:ind w:left="1276" w:hanging="1276"/>
        <w:jc w:val="both"/>
        <w:rPr>
          <w:b/>
        </w:rPr>
      </w:pPr>
      <w:r w:rsidRPr="00126514">
        <w:rPr>
          <w:b/>
        </w:rPr>
        <w:t>Proposal 2:</w:t>
      </w:r>
      <w:r w:rsidRPr="00126514">
        <w:rPr>
          <w:b/>
        </w:rPr>
        <w:tab/>
        <w:t>Discuss the following ways how to increase max achievable SNR for demod testing:</w:t>
      </w:r>
    </w:p>
    <w:p w14:paraId="2BC9BCAC" w14:textId="77777777" w:rsidR="00636C44" w:rsidRPr="00126514" w:rsidRDefault="00636C44" w:rsidP="00636C44">
      <w:pPr>
        <w:pStyle w:val="ListParagraph"/>
        <w:numPr>
          <w:ilvl w:val="0"/>
          <w:numId w:val="6"/>
        </w:numPr>
        <w:ind w:left="1985"/>
        <w:jc w:val="both"/>
        <w:rPr>
          <w:b/>
        </w:rPr>
      </w:pPr>
      <w:r w:rsidRPr="00126514">
        <w:rPr>
          <w:b/>
        </w:rPr>
        <w:t>Decrease ∆thermal value</w:t>
      </w:r>
    </w:p>
    <w:p w14:paraId="7557EF18" w14:textId="77777777" w:rsidR="00636C44" w:rsidRPr="00126514" w:rsidRDefault="00636C44" w:rsidP="00636C44">
      <w:pPr>
        <w:pStyle w:val="ListParagraph"/>
        <w:numPr>
          <w:ilvl w:val="0"/>
          <w:numId w:val="6"/>
        </w:numPr>
        <w:ind w:left="1985"/>
        <w:jc w:val="both"/>
        <w:rPr>
          <w:b/>
        </w:rPr>
      </w:pPr>
      <w:r w:rsidRPr="00126514">
        <w:rPr>
          <w:b/>
        </w:rPr>
        <w:t>Adjust TE parameters (e.g., power amplifier 1dB compression point, probe antenna gain)</w:t>
      </w:r>
    </w:p>
    <w:p w14:paraId="497C590A" w14:textId="77777777" w:rsidR="00636C44" w:rsidRDefault="00636C44" w:rsidP="00636C44">
      <w:pPr>
        <w:pStyle w:val="ListParagraph"/>
        <w:numPr>
          <w:ilvl w:val="0"/>
          <w:numId w:val="6"/>
        </w:numPr>
        <w:ind w:left="1985"/>
        <w:jc w:val="both"/>
        <w:rPr>
          <w:b/>
        </w:rPr>
      </w:pPr>
      <w:r w:rsidRPr="00126514">
        <w:rPr>
          <w:b/>
        </w:rPr>
        <w:t>Restrict allocation size within CBWs</w:t>
      </w:r>
    </w:p>
    <w:p w14:paraId="107ED942" w14:textId="77777777" w:rsidR="00636C44" w:rsidRDefault="00636C44" w:rsidP="00636C44">
      <w:pPr>
        <w:jc w:val="both"/>
        <w:rPr>
          <w:b/>
        </w:rPr>
      </w:pPr>
    </w:p>
    <w:p w14:paraId="6D4D63FE" w14:textId="0EA5C54B" w:rsidR="00636C44" w:rsidRPr="00636C44" w:rsidRDefault="00636C44" w:rsidP="00636C44">
      <w:pPr>
        <w:tabs>
          <w:tab w:val="left" w:pos="1276"/>
        </w:tabs>
        <w:ind w:left="1276" w:hanging="1276"/>
        <w:jc w:val="both"/>
      </w:pPr>
      <w:r w:rsidRPr="004D5ECC">
        <w:rPr>
          <w:b/>
        </w:rPr>
        <w:lastRenderedPageBreak/>
        <w:t xml:space="preserve">Proposal </w:t>
      </w:r>
      <w:r>
        <w:rPr>
          <w:b/>
        </w:rPr>
        <w:t>3</w:t>
      </w:r>
      <w:r w:rsidRPr="004D5ECC">
        <w:rPr>
          <w:b/>
        </w:rPr>
        <w:t>:</w:t>
      </w:r>
      <w:r w:rsidRPr="004D5ECC">
        <w:rPr>
          <w:b/>
        </w:rPr>
        <w:tab/>
      </w:r>
      <w:r>
        <w:rPr>
          <w:b/>
        </w:rPr>
        <w:t>Consider 400MHz as a baseline assumption on max applicable CBW and sampling frequency for definition of m</w:t>
      </w:r>
      <w:r w:rsidRPr="00B00E47">
        <w:rPr>
          <w:b/>
        </w:rPr>
        <w:t>ulti-path fading channel model</w:t>
      </w:r>
      <w:r>
        <w:rPr>
          <w:b/>
        </w:rPr>
        <w:t xml:space="preserve">. </w:t>
      </w:r>
      <w:r w:rsidRPr="00B00E47">
        <w:rPr>
          <w:b/>
        </w:rPr>
        <w:t xml:space="preserve"> </w:t>
      </w:r>
    </w:p>
    <w:p w14:paraId="49804C68" w14:textId="73BBFC43" w:rsidR="00FC64B0" w:rsidRPr="00C8705E" w:rsidRDefault="00FC64B0" w:rsidP="00FC64B0">
      <w:pPr>
        <w:pStyle w:val="Heading1"/>
      </w:pPr>
      <w:r w:rsidRPr="00C8705E">
        <w:t>References</w:t>
      </w:r>
    </w:p>
    <w:p w14:paraId="5A000613" w14:textId="77777777" w:rsidR="00FC64B0" w:rsidRPr="00126514" w:rsidRDefault="00FC64B0" w:rsidP="00FC64B0">
      <w:pPr>
        <w:numPr>
          <w:ilvl w:val="0"/>
          <w:numId w:val="1"/>
        </w:numPr>
        <w:spacing w:after="120"/>
        <w:ind w:left="357" w:hanging="357"/>
        <w:jc w:val="both"/>
      </w:pPr>
      <w:bookmarkStart w:id="4" w:name="_Hlk61609798"/>
      <w:r w:rsidRPr="00126514">
        <w:t>RP-211600, “Revised SID: Study on enhanced test methods for FR2,” Apple, vivo, Intel, RAN #92e, June 2021</w:t>
      </w:r>
    </w:p>
    <w:bookmarkEnd w:id="4"/>
    <w:p w14:paraId="4DF5EE01" w14:textId="09CE5104" w:rsidR="00FC64B0" w:rsidRDefault="00B04ED8" w:rsidP="00FC64B0">
      <w:pPr>
        <w:numPr>
          <w:ilvl w:val="0"/>
          <w:numId w:val="1"/>
        </w:numPr>
        <w:spacing w:after="120"/>
        <w:ind w:left="357" w:hanging="357"/>
        <w:jc w:val="both"/>
      </w:pPr>
      <w:r w:rsidRPr="00B04ED8">
        <w:t xml:space="preserve">R4-2200907 </w:t>
      </w:r>
      <w:r w:rsidR="00FC64B0" w:rsidRPr="00B04ED8">
        <w:t>“</w:t>
      </w:r>
      <w:r w:rsidR="00192EF2" w:rsidRPr="00B04ED8">
        <w:t>On permitted test methods for demodulation in FR2-2</w:t>
      </w:r>
      <w:r w:rsidR="00FC64B0" w:rsidRPr="00B04ED8">
        <w:t xml:space="preserve">” </w:t>
      </w:r>
      <w:r w:rsidRPr="00B04ED8">
        <w:rPr>
          <w:lang w:val="en-US"/>
        </w:rPr>
        <w:t>Apple</w:t>
      </w:r>
      <w:r w:rsidR="00FC64B0" w:rsidRPr="00B04ED8">
        <w:t>, RAN4 #101</w:t>
      </w:r>
      <w:r w:rsidRPr="00B04ED8">
        <w:t>-bis-</w:t>
      </w:r>
      <w:r w:rsidR="00FC64B0" w:rsidRPr="00B04ED8">
        <w:t xml:space="preserve">e, </w:t>
      </w:r>
      <w:r w:rsidRPr="00B04ED8">
        <w:t>January</w:t>
      </w:r>
      <w:r w:rsidR="00C753E6" w:rsidRPr="00B04ED8">
        <w:t xml:space="preserve"> </w:t>
      </w:r>
      <w:r w:rsidR="00FC64B0" w:rsidRPr="00B04ED8">
        <w:t>202</w:t>
      </w:r>
      <w:r w:rsidRPr="00B04ED8">
        <w:t>2</w:t>
      </w:r>
    </w:p>
    <w:p w14:paraId="743EE802" w14:textId="43371242" w:rsidR="00FC64B0" w:rsidRPr="00636C44" w:rsidRDefault="00126514" w:rsidP="00636C44">
      <w:pPr>
        <w:numPr>
          <w:ilvl w:val="0"/>
          <w:numId w:val="1"/>
        </w:numPr>
        <w:spacing w:after="120"/>
        <w:ind w:left="357" w:hanging="357"/>
        <w:jc w:val="both"/>
      </w:pPr>
      <w:r w:rsidRPr="00126514">
        <w:rPr>
          <w:lang w:val="en-US"/>
        </w:rPr>
        <w:t>R4-2202366</w:t>
      </w:r>
      <w:r>
        <w:rPr>
          <w:lang w:val="en-US"/>
        </w:rPr>
        <w:t xml:space="preserve"> </w:t>
      </w:r>
      <w:r w:rsidR="00322B55">
        <w:rPr>
          <w:lang w:val="en-US"/>
        </w:rPr>
        <w:t>“</w:t>
      </w:r>
      <w:r w:rsidR="00322B55" w:rsidRPr="00322B55">
        <w:rPr>
          <w:lang w:val="en-US"/>
        </w:rPr>
        <w:t>WF on 60 GHz UE RF</w:t>
      </w:r>
      <w:r w:rsidR="00322B55">
        <w:rPr>
          <w:lang w:val="en-US"/>
        </w:rPr>
        <w:t>”</w:t>
      </w:r>
      <w:r>
        <w:rPr>
          <w:lang w:val="en-US"/>
        </w:rPr>
        <w:t>, Qualcomm Incorporated</w:t>
      </w:r>
      <w:r w:rsidRPr="00B04ED8">
        <w:t>, RAN4 #101-bis-e, January 2022</w:t>
      </w:r>
      <w:bookmarkEnd w:id="0"/>
    </w:p>
    <w:sectPr w:rsidR="00FC64B0" w:rsidRPr="00636C44" w:rsidSect="0063506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48344" w14:textId="77777777" w:rsidR="00045AA0" w:rsidRDefault="00045AA0">
      <w:pPr>
        <w:spacing w:after="0"/>
      </w:pPr>
      <w:r>
        <w:separator/>
      </w:r>
    </w:p>
  </w:endnote>
  <w:endnote w:type="continuationSeparator" w:id="0">
    <w:p w14:paraId="33EAD152" w14:textId="77777777" w:rsidR="00045AA0" w:rsidRDefault="00045AA0">
      <w:pPr>
        <w:spacing w:after="0"/>
      </w:pPr>
      <w:r>
        <w:continuationSeparator/>
      </w:r>
    </w:p>
  </w:endnote>
  <w:endnote w:type="continuationNotice" w:id="1">
    <w:p w14:paraId="3E15374C" w14:textId="77777777" w:rsidR="00045AA0" w:rsidRDefault="00045A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DEA76" w14:textId="77777777" w:rsidR="00BB1257" w:rsidRDefault="00BB12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ED0DE" w14:textId="77777777" w:rsidR="0091646D" w:rsidRPr="00FB0969" w:rsidRDefault="0091646D" w:rsidP="0063506B">
    <w:pPr>
      <w:pStyle w:val="Footer"/>
    </w:pPr>
    <w:r>
      <w:rPr>
        <w:noProof w:val="0"/>
      </w:rPr>
      <w:fldChar w:fldCharType="begin"/>
    </w:r>
    <w:r>
      <w:rPr>
        <w:noProof w:val="0"/>
      </w:rPr>
      <w:instrText xml:space="preserve"> PAGE   \* MERGEFORMAT </w:instrText>
    </w:r>
    <w:r>
      <w:rPr>
        <w:noProof w:val="0"/>
      </w:rPr>
      <w:fldChar w:fldCharType="separate"/>
    </w:r>
    <w:r>
      <w:t>1</w:t>
    </w:r>
    <w:r>
      <w:rPr>
        <w:noProof w:val="0"/>
      </w:rPr>
      <w:fldChar w:fldCharType="end"/>
    </w:r>
    <w:r>
      <w:rPr>
        <w:noProof w:val="0"/>
      </w:rPr>
      <w:t>/</w:t>
    </w:r>
    <w:r>
      <w:rPr>
        <w:noProof w:val="0"/>
      </w:rPr>
      <w:fldChar w:fldCharType="begin"/>
    </w:r>
    <w:r>
      <w:rPr>
        <w:noProof w:val="0"/>
      </w:rPr>
      <w:instrText xml:space="preserve"> NUMPAGES   \* MERGEFORMAT </w:instrText>
    </w:r>
    <w:r>
      <w:rPr>
        <w:noProof w:val="0"/>
      </w:rPr>
      <w:fldChar w:fldCharType="separate"/>
    </w:r>
    <w:r>
      <w:t>4</w:t>
    </w:r>
    <w:r>
      <w:rPr>
        <w:noProof w:val="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A83EB" w14:textId="77777777" w:rsidR="00BB1257" w:rsidRDefault="00BB12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89BF6" w14:textId="77777777" w:rsidR="00045AA0" w:rsidRDefault="00045AA0">
      <w:pPr>
        <w:spacing w:after="0"/>
      </w:pPr>
      <w:r>
        <w:separator/>
      </w:r>
    </w:p>
  </w:footnote>
  <w:footnote w:type="continuationSeparator" w:id="0">
    <w:p w14:paraId="02EFE3B0" w14:textId="77777777" w:rsidR="00045AA0" w:rsidRDefault="00045AA0">
      <w:pPr>
        <w:spacing w:after="0"/>
      </w:pPr>
      <w:r>
        <w:continuationSeparator/>
      </w:r>
    </w:p>
  </w:footnote>
  <w:footnote w:type="continuationNotice" w:id="1">
    <w:p w14:paraId="09088D98" w14:textId="77777777" w:rsidR="00045AA0" w:rsidRDefault="00045AA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7C621" w14:textId="77777777" w:rsidR="00BB1257" w:rsidRDefault="00BB12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E2D1B" w14:textId="77777777" w:rsidR="00BB1257" w:rsidRDefault="00BB12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D8865" w14:textId="77777777" w:rsidR="00BB1257" w:rsidRDefault="00BB12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E6474A"/>
    <w:multiLevelType w:val="hybridMultilevel"/>
    <w:tmpl w:val="3424C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963ECC"/>
    <w:multiLevelType w:val="hybridMultilevel"/>
    <w:tmpl w:val="686C6C7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F037CA"/>
    <w:multiLevelType w:val="hybridMultilevel"/>
    <w:tmpl w:val="686C6C7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F02EAB"/>
    <w:multiLevelType w:val="hybridMultilevel"/>
    <w:tmpl w:val="4210D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B82253"/>
    <w:multiLevelType w:val="hybridMultilevel"/>
    <w:tmpl w:val="686C6C7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679"/>
    <w:rsid w:val="00001A23"/>
    <w:rsid w:val="00001DCE"/>
    <w:rsid w:val="00003889"/>
    <w:rsid w:val="0000495C"/>
    <w:rsid w:val="00004B68"/>
    <w:rsid w:val="000058ED"/>
    <w:rsid w:val="00005B9E"/>
    <w:rsid w:val="000122FD"/>
    <w:rsid w:val="00012B40"/>
    <w:rsid w:val="0001394A"/>
    <w:rsid w:val="00015C83"/>
    <w:rsid w:val="000165C7"/>
    <w:rsid w:val="00017477"/>
    <w:rsid w:val="00021EA5"/>
    <w:rsid w:val="00022831"/>
    <w:rsid w:val="0002312D"/>
    <w:rsid w:val="0002485B"/>
    <w:rsid w:val="000252E6"/>
    <w:rsid w:val="000267A6"/>
    <w:rsid w:val="00026B00"/>
    <w:rsid w:val="00027679"/>
    <w:rsid w:val="000279EF"/>
    <w:rsid w:val="00030DF7"/>
    <w:rsid w:val="000330EB"/>
    <w:rsid w:val="00037CCA"/>
    <w:rsid w:val="00040315"/>
    <w:rsid w:val="00041C21"/>
    <w:rsid w:val="00042799"/>
    <w:rsid w:val="00045AA0"/>
    <w:rsid w:val="00045DBD"/>
    <w:rsid w:val="00050DF0"/>
    <w:rsid w:val="00051B2E"/>
    <w:rsid w:val="00057563"/>
    <w:rsid w:val="00057FD5"/>
    <w:rsid w:val="00060996"/>
    <w:rsid w:val="00060EFE"/>
    <w:rsid w:val="000617D7"/>
    <w:rsid w:val="00063830"/>
    <w:rsid w:val="00067733"/>
    <w:rsid w:val="0007065F"/>
    <w:rsid w:val="00070B7E"/>
    <w:rsid w:val="00070EA4"/>
    <w:rsid w:val="000721E0"/>
    <w:rsid w:val="00072A46"/>
    <w:rsid w:val="00072D14"/>
    <w:rsid w:val="00074926"/>
    <w:rsid w:val="000750D9"/>
    <w:rsid w:val="00076327"/>
    <w:rsid w:val="00076C1D"/>
    <w:rsid w:val="00077EE4"/>
    <w:rsid w:val="00080937"/>
    <w:rsid w:val="00081B0B"/>
    <w:rsid w:val="00082CC3"/>
    <w:rsid w:val="00085290"/>
    <w:rsid w:val="00087733"/>
    <w:rsid w:val="00087A03"/>
    <w:rsid w:val="0009035C"/>
    <w:rsid w:val="00090E41"/>
    <w:rsid w:val="0009130E"/>
    <w:rsid w:val="0009198D"/>
    <w:rsid w:val="00092C32"/>
    <w:rsid w:val="0009314E"/>
    <w:rsid w:val="00093E01"/>
    <w:rsid w:val="00095114"/>
    <w:rsid w:val="0009528C"/>
    <w:rsid w:val="000965F7"/>
    <w:rsid w:val="00097FD7"/>
    <w:rsid w:val="000A1DB0"/>
    <w:rsid w:val="000A2143"/>
    <w:rsid w:val="000A2291"/>
    <w:rsid w:val="000A23D3"/>
    <w:rsid w:val="000A2B2B"/>
    <w:rsid w:val="000A32DC"/>
    <w:rsid w:val="000A511F"/>
    <w:rsid w:val="000A5425"/>
    <w:rsid w:val="000A5ACD"/>
    <w:rsid w:val="000A78F2"/>
    <w:rsid w:val="000B1E9E"/>
    <w:rsid w:val="000B1FD9"/>
    <w:rsid w:val="000B34D3"/>
    <w:rsid w:val="000B4B14"/>
    <w:rsid w:val="000B6F92"/>
    <w:rsid w:val="000C0151"/>
    <w:rsid w:val="000C0536"/>
    <w:rsid w:val="000C1C38"/>
    <w:rsid w:val="000C5754"/>
    <w:rsid w:val="000C5B8D"/>
    <w:rsid w:val="000C6520"/>
    <w:rsid w:val="000C6BDD"/>
    <w:rsid w:val="000C7AB1"/>
    <w:rsid w:val="000D0207"/>
    <w:rsid w:val="000D1402"/>
    <w:rsid w:val="000D2FE3"/>
    <w:rsid w:val="000D44F2"/>
    <w:rsid w:val="000D568F"/>
    <w:rsid w:val="000D693C"/>
    <w:rsid w:val="000D71DC"/>
    <w:rsid w:val="000E102A"/>
    <w:rsid w:val="000E3884"/>
    <w:rsid w:val="000E42F2"/>
    <w:rsid w:val="000E47B4"/>
    <w:rsid w:val="000E5CBF"/>
    <w:rsid w:val="000E7F1A"/>
    <w:rsid w:val="000F104C"/>
    <w:rsid w:val="000F34A7"/>
    <w:rsid w:val="000F3B4E"/>
    <w:rsid w:val="000F409D"/>
    <w:rsid w:val="000F42CE"/>
    <w:rsid w:val="000F7041"/>
    <w:rsid w:val="000F7A04"/>
    <w:rsid w:val="001001D4"/>
    <w:rsid w:val="00100ECC"/>
    <w:rsid w:val="00101409"/>
    <w:rsid w:val="0010147F"/>
    <w:rsid w:val="001024C0"/>
    <w:rsid w:val="00104462"/>
    <w:rsid w:val="00105BE1"/>
    <w:rsid w:val="00107CCC"/>
    <w:rsid w:val="00110A3F"/>
    <w:rsid w:val="00111834"/>
    <w:rsid w:val="00111912"/>
    <w:rsid w:val="00113E6C"/>
    <w:rsid w:val="00117315"/>
    <w:rsid w:val="00120AE6"/>
    <w:rsid w:val="00121D34"/>
    <w:rsid w:val="001226EA"/>
    <w:rsid w:val="001234AD"/>
    <w:rsid w:val="00123A7D"/>
    <w:rsid w:val="00124E37"/>
    <w:rsid w:val="00125CB6"/>
    <w:rsid w:val="00126514"/>
    <w:rsid w:val="001267BD"/>
    <w:rsid w:val="00130345"/>
    <w:rsid w:val="0013083E"/>
    <w:rsid w:val="001401F7"/>
    <w:rsid w:val="00150452"/>
    <w:rsid w:val="00153B8E"/>
    <w:rsid w:val="00155218"/>
    <w:rsid w:val="00157154"/>
    <w:rsid w:val="00160933"/>
    <w:rsid w:val="0016163F"/>
    <w:rsid w:val="001627E9"/>
    <w:rsid w:val="00162A80"/>
    <w:rsid w:val="00167224"/>
    <w:rsid w:val="00170D3D"/>
    <w:rsid w:val="001711DF"/>
    <w:rsid w:val="00172661"/>
    <w:rsid w:val="00172CCD"/>
    <w:rsid w:val="00173220"/>
    <w:rsid w:val="00173D91"/>
    <w:rsid w:val="00174D35"/>
    <w:rsid w:val="001766FD"/>
    <w:rsid w:val="00177DAC"/>
    <w:rsid w:val="00180A86"/>
    <w:rsid w:val="001818CF"/>
    <w:rsid w:val="00185C47"/>
    <w:rsid w:val="00190837"/>
    <w:rsid w:val="00192EF2"/>
    <w:rsid w:val="00192FAD"/>
    <w:rsid w:val="00193E23"/>
    <w:rsid w:val="00193E6F"/>
    <w:rsid w:val="00193F26"/>
    <w:rsid w:val="001978C7"/>
    <w:rsid w:val="001A1481"/>
    <w:rsid w:val="001A1874"/>
    <w:rsid w:val="001A66D9"/>
    <w:rsid w:val="001A7748"/>
    <w:rsid w:val="001B3556"/>
    <w:rsid w:val="001B4AFC"/>
    <w:rsid w:val="001B57BC"/>
    <w:rsid w:val="001B6949"/>
    <w:rsid w:val="001C0566"/>
    <w:rsid w:val="001C0EB0"/>
    <w:rsid w:val="001C0FC6"/>
    <w:rsid w:val="001C1A36"/>
    <w:rsid w:val="001C2CA8"/>
    <w:rsid w:val="001C2FD6"/>
    <w:rsid w:val="001C3F0A"/>
    <w:rsid w:val="001C41BF"/>
    <w:rsid w:val="001C50AF"/>
    <w:rsid w:val="001C5525"/>
    <w:rsid w:val="001C7A05"/>
    <w:rsid w:val="001E2B1C"/>
    <w:rsid w:val="001E53DD"/>
    <w:rsid w:val="001E56D8"/>
    <w:rsid w:val="001E6203"/>
    <w:rsid w:val="001E73FA"/>
    <w:rsid w:val="001E7D93"/>
    <w:rsid w:val="001F0F86"/>
    <w:rsid w:val="001F1A18"/>
    <w:rsid w:val="001F233D"/>
    <w:rsid w:val="001F3724"/>
    <w:rsid w:val="001F3C7E"/>
    <w:rsid w:val="001F5238"/>
    <w:rsid w:val="001F6788"/>
    <w:rsid w:val="001F67B4"/>
    <w:rsid w:val="001F75B9"/>
    <w:rsid w:val="00200A89"/>
    <w:rsid w:val="00200BAF"/>
    <w:rsid w:val="0020329E"/>
    <w:rsid w:val="00203442"/>
    <w:rsid w:val="00204DC8"/>
    <w:rsid w:val="00205768"/>
    <w:rsid w:val="00205A38"/>
    <w:rsid w:val="00205C10"/>
    <w:rsid w:val="00207A8F"/>
    <w:rsid w:val="002126EC"/>
    <w:rsid w:val="00213C18"/>
    <w:rsid w:val="00214F6A"/>
    <w:rsid w:val="00215982"/>
    <w:rsid w:val="00217EA2"/>
    <w:rsid w:val="00220499"/>
    <w:rsid w:val="00222EBE"/>
    <w:rsid w:val="0022495A"/>
    <w:rsid w:val="00227B20"/>
    <w:rsid w:val="00227D3D"/>
    <w:rsid w:val="00232C66"/>
    <w:rsid w:val="00232F68"/>
    <w:rsid w:val="0023347A"/>
    <w:rsid w:val="002355CD"/>
    <w:rsid w:val="00236EB2"/>
    <w:rsid w:val="00236FDD"/>
    <w:rsid w:val="00237AB2"/>
    <w:rsid w:val="0024072A"/>
    <w:rsid w:val="002436A1"/>
    <w:rsid w:val="002439DE"/>
    <w:rsid w:val="002441F0"/>
    <w:rsid w:val="00244586"/>
    <w:rsid w:val="00245CBE"/>
    <w:rsid w:val="002471CE"/>
    <w:rsid w:val="00247792"/>
    <w:rsid w:val="00250302"/>
    <w:rsid w:val="00250DE8"/>
    <w:rsid w:val="002546C1"/>
    <w:rsid w:val="00254952"/>
    <w:rsid w:val="00256FF7"/>
    <w:rsid w:val="00257431"/>
    <w:rsid w:val="0026239E"/>
    <w:rsid w:val="00263E1E"/>
    <w:rsid w:val="00265979"/>
    <w:rsid w:val="00265E9D"/>
    <w:rsid w:val="0026791D"/>
    <w:rsid w:val="00272468"/>
    <w:rsid w:val="00273EC4"/>
    <w:rsid w:val="002744FB"/>
    <w:rsid w:val="0027577F"/>
    <w:rsid w:val="002768BD"/>
    <w:rsid w:val="0028049B"/>
    <w:rsid w:val="0028173F"/>
    <w:rsid w:val="00281E63"/>
    <w:rsid w:val="00284B6F"/>
    <w:rsid w:val="00285BBB"/>
    <w:rsid w:val="00287380"/>
    <w:rsid w:val="00287826"/>
    <w:rsid w:val="00290833"/>
    <w:rsid w:val="0029324F"/>
    <w:rsid w:val="00295395"/>
    <w:rsid w:val="002958A9"/>
    <w:rsid w:val="00296CC1"/>
    <w:rsid w:val="002A0274"/>
    <w:rsid w:val="002A11D3"/>
    <w:rsid w:val="002A15F0"/>
    <w:rsid w:val="002A643F"/>
    <w:rsid w:val="002B0BD3"/>
    <w:rsid w:val="002B17F4"/>
    <w:rsid w:val="002B1E69"/>
    <w:rsid w:val="002B2981"/>
    <w:rsid w:val="002B3759"/>
    <w:rsid w:val="002B47F2"/>
    <w:rsid w:val="002B505A"/>
    <w:rsid w:val="002B69EA"/>
    <w:rsid w:val="002C13D7"/>
    <w:rsid w:val="002C2388"/>
    <w:rsid w:val="002C31C8"/>
    <w:rsid w:val="002C39BA"/>
    <w:rsid w:val="002C3E4F"/>
    <w:rsid w:val="002C3EB1"/>
    <w:rsid w:val="002C58E8"/>
    <w:rsid w:val="002D2FCE"/>
    <w:rsid w:val="002D5A02"/>
    <w:rsid w:val="002D5CC8"/>
    <w:rsid w:val="002D66A4"/>
    <w:rsid w:val="002D7680"/>
    <w:rsid w:val="002E0079"/>
    <w:rsid w:val="002E03F4"/>
    <w:rsid w:val="002E12F9"/>
    <w:rsid w:val="002E1F84"/>
    <w:rsid w:val="002E4BB1"/>
    <w:rsid w:val="002F03B7"/>
    <w:rsid w:val="002F15AF"/>
    <w:rsid w:val="002F2460"/>
    <w:rsid w:val="002F3EAF"/>
    <w:rsid w:val="002F69BD"/>
    <w:rsid w:val="00304326"/>
    <w:rsid w:val="0030521D"/>
    <w:rsid w:val="003057D6"/>
    <w:rsid w:val="00312EAA"/>
    <w:rsid w:val="00316269"/>
    <w:rsid w:val="00316ED3"/>
    <w:rsid w:val="0032007F"/>
    <w:rsid w:val="00320094"/>
    <w:rsid w:val="003202F3"/>
    <w:rsid w:val="00320688"/>
    <w:rsid w:val="00322B55"/>
    <w:rsid w:val="00324CB6"/>
    <w:rsid w:val="00324D12"/>
    <w:rsid w:val="003252E6"/>
    <w:rsid w:val="00325B45"/>
    <w:rsid w:val="00325EC7"/>
    <w:rsid w:val="00326358"/>
    <w:rsid w:val="0033198B"/>
    <w:rsid w:val="00332134"/>
    <w:rsid w:val="0033471E"/>
    <w:rsid w:val="003349B0"/>
    <w:rsid w:val="00335240"/>
    <w:rsid w:val="003357D9"/>
    <w:rsid w:val="00337054"/>
    <w:rsid w:val="00337863"/>
    <w:rsid w:val="00340647"/>
    <w:rsid w:val="00340D3B"/>
    <w:rsid w:val="0034233E"/>
    <w:rsid w:val="003423CA"/>
    <w:rsid w:val="00342748"/>
    <w:rsid w:val="00343562"/>
    <w:rsid w:val="00343EC3"/>
    <w:rsid w:val="00343F22"/>
    <w:rsid w:val="00344DC2"/>
    <w:rsid w:val="0034511E"/>
    <w:rsid w:val="00345375"/>
    <w:rsid w:val="00346C92"/>
    <w:rsid w:val="003518A8"/>
    <w:rsid w:val="00352285"/>
    <w:rsid w:val="003546CB"/>
    <w:rsid w:val="003546F6"/>
    <w:rsid w:val="003552FD"/>
    <w:rsid w:val="00355A9D"/>
    <w:rsid w:val="00361E60"/>
    <w:rsid w:val="00361FCD"/>
    <w:rsid w:val="0036309C"/>
    <w:rsid w:val="00365A12"/>
    <w:rsid w:val="003672B3"/>
    <w:rsid w:val="003728D5"/>
    <w:rsid w:val="00372DD2"/>
    <w:rsid w:val="003732DE"/>
    <w:rsid w:val="003748B1"/>
    <w:rsid w:val="0037656B"/>
    <w:rsid w:val="00377A96"/>
    <w:rsid w:val="00377FB2"/>
    <w:rsid w:val="00380182"/>
    <w:rsid w:val="0038088C"/>
    <w:rsid w:val="00385952"/>
    <w:rsid w:val="0038734F"/>
    <w:rsid w:val="00387ACD"/>
    <w:rsid w:val="00391838"/>
    <w:rsid w:val="0039421B"/>
    <w:rsid w:val="00395C5A"/>
    <w:rsid w:val="003964B6"/>
    <w:rsid w:val="0039662A"/>
    <w:rsid w:val="0039732A"/>
    <w:rsid w:val="003A076F"/>
    <w:rsid w:val="003A1131"/>
    <w:rsid w:val="003A7E9D"/>
    <w:rsid w:val="003B2752"/>
    <w:rsid w:val="003B2F03"/>
    <w:rsid w:val="003B4391"/>
    <w:rsid w:val="003B53DC"/>
    <w:rsid w:val="003B67DA"/>
    <w:rsid w:val="003B6F7C"/>
    <w:rsid w:val="003C0C3C"/>
    <w:rsid w:val="003C346A"/>
    <w:rsid w:val="003C3679"/>
    <w:rsid w:val="003C4AC2"/>
    <w:rsid w:val="003C5807"/>
    <w:rsid w:val="003C68FA"/>
    <w:rsid w:val="003C6B4D"/>
    <w:rsid w:val="003C77C7"/>
    <w:rsid w:val="003D3B32"/>
    <w:rsid w:val="003D49E5"/>
    <w:rsid w:val="003D52A6"/>
    <w:rsid w:val="003E02BC"/>
    <w:rsid w:val="003E20C2"/>
    <w:rsid w:val="003E2ECC"/>
    <w:rsid w:val="003E62C7"/>
    <w:rsid w:val="003E7426"/>
    <w:rsid w:val="003E7730"/>
    <w:rsid w:val="003F05EF"/>
    <w:rsid w:val="003F0BC3"/>
    <w:rsid w:val="003F3C58"/>
    <w:rsid w:val="003F4105"/>
    <w:rsid w:val="003F4A54"/>
    <w:rsid w:val="003F5185"/>
    <w:rsid w:val="003F5898"/>
    <w:rsid w:val="003F5A72"/>
    <w:rsid w:val="003F67C4"/>
    <w:rsid w:val="003F67D7"/>
    <w:rsid w:val="00400319"/>
    <w:rsid w:val="00401E45"/>
    <w:rsid w:val="00405ACA"/>
    <w:rsid w:val="0040743D"/>
    <w:rsid w:val="004078B4"/>
    <w:rsid w:val="00407C35"/>
    <w:rsid w:val="004113C4"/>
    <w:rsid w:val="00420DA8"/>
    <w:rsid w:val="004210A6"/>
    <w:rsid w:val="0042167D"/>
    <w:rsid w:val="00423662"/>
    <w:rsid w:val="00423E09"/>
    <w:rsid w:val="00426A57"/>
    <w:rsid w:val="00426F4D"/>
    <w:rsid w:val="004278CB"/>
    <w:rsid w:val="00434AD7"/>
    <w:rsid w:val="00436B8D"/>
    <w:rsid w:val="00436F5E"/>
    <w:rsid w:val="004371AB"/>
    <w:rsid w:val="00440CDB"/>
    <w:rsid w:val="00441D56"/>
    <w:rsid w:val="00445A55"/>
    <w:rsid w:val="00447013"/>
    <w:rsid w:val="00447532"/>
    <w:rsid w:val="004500D5"/>
    <w:rsid w:val="00451441"/>
    <w:rsid w:val="00451679"/>
    <w:rsid w:val="00454995"/>
    <w:rsid w:val="00456210"/>
    <w:rsid w:val="00456524"/>
    <w:rsid w:val="0045727B"/>
    <w:rsid w:val="0046017F"/>
    <w:rsid w:val="004604BF"/>
    <w:rsid w:val="0046234F"/>
    <w:rsid w:val="00462B4D"/>
    <w:rsid w:val="00465357"/>
    <w:rsid w:val="00467DA1"/>
    <w:rsid w:val="00467DA4"/>
    <w:rsid w:val="00470600"/>
    <w:rsid w:val="00472369"/>
    <w:rsid w:val="00472F64"/>
    <w:rsid w:val="004745C3"/>
    <w:rsid w:val="004750D7"/>
    <w:rsid w:val="00475B74"/>
    <w:rsid w:val="00477953"/>
    <w:rsid w:val="00477977"/>
    <w:rsid w:val="0048187C"/>
    <w:rsid w:val="00482B73"/>
    <w:rsid w:val="00482F6B"/>
    <w:rsid w:val="00483D60"/>
    <w:rsid w:val="00485A3A"/>
    <w:rsid w:val="004913B6"/>
    <w:rsid w:val="004928AE"/>
    <w:rsid w:val="00492B33"/>
    <w:rsid w:val="0049579E"/>
    <w:rsid w:val="00495A60"/>
    <w:rsid w:val="004967AA"/>
    <w:rsid w:val="004A0B11"/>
    <w:rsid w:val="004A13BD"/>
    <w:rsid w:val="004A1613"/>
    <w:rsid w:val="004A1AE2"/>
    <w:rsid w:val="004A39C9"/>
    <w:rsid w:val="004A4448"/>
    <w:rsid w:val="004A5D98"/>
    <w:rsid w:val="004A6233"/>
    <w:rsid w:val="004A7341"/>
    <w:rsid w:val="004B04E1"/>
    <w:rsid w:val="004B102C"/>
    <w:rsid w:val="004B3951"/>
    <w:rsid w:val="004B3FFC"/>
    <w:rsid w:val="004B45B7"/>
    <w:rsid w:val="004B4ADA"/>
    <w:rsid w:val="004B5B8D"/>
    <w:rsid w:val="004B751D"/>
    <w:rsid w:val="004C0DEA"/>
    <w:rsid w:val="004C0E06"/>
    <w:rsid w:val="004C1CA5"/>
    <w:rsid w:val="004C1CD6"/>
    <w:rsid w:val="004C206B"/>
    <w:rsid w:val="004C34D1"/>
    <w:rsid w:val="004C5159"/>
    <w:rsid w:val="004C5908"/>
    <w:rsid w:val="004C5A82"/>
    <w:rsid w:val="004D02CF"/>
    <w:rsid w:val="004D0B6E"/>
    <w:rsid w:val="004D2A86"/>
    <w:rsid w:val="004D4FF5"/>
    <w:rsid w:val="004D6EEF"/>
    <w:rsid w:val="004D6F97"/>
    <w:rsid w:val="004D7A24"/>
    <w:rsid w:val="004E0B96"/>
    <w:rsid w:val="004E0BED"/>
    <w:rsid w:val="004E470A"/>
    <w:rsid w:val="004E6F2F"/>
    <w:rsid w:val="004E7650"/>
    <w:rsid w:val="004E781E"/>
    <w:rsid w:val="004F14A5"/>
    <w:rsid w:val="004F164D"/>
    <w:rsid w:val="004F44EA"/>
    <w:rsid w:val="004F4CD7"/>
    <w:rsid w:val="004F640D"/>
    <w:rsid w:val="00500977"/>
    <w:rsid w:val="00501EE8"/>
    <w:rsid w:val="00502643"/>
    <w:rsid w:val="0050538A"/>
    <w:rsid w:val="00506565"/>
    <w:rsid w:val="00506943"/>
    <w:rsid w:val="00507C65"/>
    <w:rsid w:val="00510C57"/>
    <w:rsid w:val="005127ED"/>
    <w:rsid w:val="0051369D"/>
    <w:rsid w:val="00515DE2"/>
    <w:rsid w:val="00517C8F"/>
    <w:rsid w:val="00520B1A"/>
    <w:rsid w:val="00520FA9"/>
    <w:rsid w:val="00521C0E"/>
    <w:rsid w:val="0052416D"/>
    <w:rsid w:val="00524714"/>
    <w:rsid w:val="00524FD2"/>
    <w:rsid w:val="00525163"/>
    <w:rsid w:val="00525338"/>
    <w:rsid w:val="00526630"/>
    <w:rsid w:val="005266C7"/>
    <w:rsid w:val="005268E6"/>
    <w:rsid w:val="00526F34"/>
    <w:rsid w:val="005309EF"/>
    <w:rsid w:val="00530A74"/>
    <w:rsid w:val="00530BB8"/>
    <w:rsid w:val="00533D2E"/>
    <w:rsid w:val="00534F4C"/>
    <w:rsid w:val="005360D4"/>
    <w:rsid w:val="005364DF"/>
    <w:rsid w:val="00540272"/>
    <w:rsid w:val="005441D4"/>
    <w:rsid w:val="00552B18"/>
    <w:rsid w:val="00553E95"/>
    <w:rsid w:val="00555360"/>
    <w:rsid w:val="00555703"/>
    <w:rsid w:val="00560892"/>
    <w:rsid w:val="00562966"/>
    <w:rsid w:val="005631E0"/>
    <w:rsid w:val="0056415C"/>
    <w:rsid w:val="00564669"/>
    <w:rsid w:val="0056496A"/>
    <w:rsid w:val="00566EAE"/>
    <w:rsid w:val="00567987"/>
    <w:rsid w:val="00570027"/>
    <w:rsid w:val="005700B9"/>
    <w:rsid w:val="005709C6"/>
    <w:rsid w:val="00570A05"/>
    <w:rsid w:val="00570B51"/>
    <w:rsid w:val="00570E41"/>
    <w:rsid w:val="005738B5"/>
    <w:rsid w:val="00573D3D"/>
    <w:rsid w:val="00574CF6"/>
    <w:rsid w:val="0057578C"/>
    <w:rsid w:val="00576107"/>
    <w:rsid w:val="005777F0"/>
    <w:rsid w:val="00582FA1"/>
    <w:rsid w:val="005853A8"/>
    <w:rsid w:val="00585622"/>
    <w:rsid w:val="00590146"/>
    <w:rsid w:val="00592C86"/>
    <w:rsid w:val="00594084"/>
    <w:rsid w:val="00596DBD"/>
    <w:rsid w:val="0059746F"/>
    <w:rsid w:val="005A0996"/>
    <w:rsid w:val="005A0DBF"/>
    <w:rsid w:val="005A13A5"/>
    <w:rsid w:val="005A14F6"/>
    <w:rsid w:val="005A2CBE"/>
    <w:rsid w:val="005A35A8"/>
    <w:rsid w:val="005B0796"/>
    <w:rsid w:val="005B11CB"/>
    <w:rsid w:val="005B155E"/>
    <w:rsid w:val="005B1C77"/>
    <w:rsid w:val="005B216E"/>
    <w:rsid w:val="005B3BC2"/>
    <w:rsid w:val="005B4492"/>
    <w:rsid w:val="005B491F"/>
    <w:rsid w:val="005B55CE"/>
    <w:rsid w:val="005C162E"/>
    <w:rsid w:val="005C3227"/>
    <w:rsid w:val="005C3580"/>
    <w:rsid w:val="005C39DA"/>
    <w:rsid w:val="005C3FC7"/>
    <w:rsid w:val="005C4460"/>
    <w:rsid w:val="005C509B"/>
    <w:rsid w:val="005C7615"/>
    <w:rsid w:val="005D06AD"/>
    <w:rsid w:val="005D16AD"/>
    <w:rsid w:val="005D1EB2"/>
    <w:rsid w:val="005D50EE"/>
    <w:rsid w:val="005D5218"/>
    <w:rsid w:val="005E0A75"/>
    <w:rsid w:val="005E0BC9"/>
    <w:rsid w:val="005E0CEC"/>
    <w:rsid w:val="005E1DEA"/>
    <w:rsid w:val="005E2195"/>
    <w:rsid w:val="005E3C76"/>
    <w:rsid w:val="005E49E7"/>
    <w:rsid w:val="005E60EE"/>
    <w:rsid w:val="005E742A"/>
    <w:rsid w:val="005F2132"/>
    <w:rsid w:val="005F22DC"/>
    <w:rsid w:val="005F47D2"/>
    <w:rsid w:val="005F4E91"/>
    <w:rsid w:val="006034F1"/>
    <w:rsid w:val="00603CB3"/>
    <w:rsid w:val="00603DC7"/>
    <w:rsid w:val="00604E29"/>
    <w:rsid w:val="00605536"/>
    <w:rsid w:val="006109A0"/>
    <w:rsid w:val="00613EAE"/>
    <w:rsid w:val="00614886"/>
    <w:rsid w:val="00616BCE"/>
    <w:rsid w:val="0062073B"/>
    <w:rsid w:val="00626BF5"/>
    <w:rsid w:val="00626FBC"/>
    <w:rsid w:val="00627A63"/>
    <w:rsid w:val="00627E44"/>
    <w:rsid w:val="00632419"/>
    <w:rsid w:val="0063322D"/>
    <w:rsid w:val="00633BAD"/>
    <w:rsid w:val="0063506B"/>
    <w:rsid w:val="00635AFB"/>
    <w:rsid w:val="00635B75"/>
    <w:rsid w:val="00636C44"/>
    <w:rsid w:val="006401E9"/>
    <w:rsid w:val="006405C7"/>
    <w:rsid w:val="006407C1"/>
    <w:rsid w:val="0064126F"/>
    <w:rsid w:val="00642165"/>
    <w:rsid w:val="0064218A"/>
    <w:rsid w:val="00643109"/>
    <w:rsid w:val="00643A7A"/>
    <w:rsid w:val="00644E39"/>
    <w:rsid w:val="00645F35"/>
    <w:rsid w:val="00646B1E"/>
    <w:rsid w:val="00647521"/>
    <w:rsid w:val="00647845"/>
    <w:rsid w:val="00647893"/>
    <w:rsid w:val="00647CE4"/>
    <w:rsid w:val="00647FAF"/>
    <w:rsid w:val="00650FC3"/>
    <w:rsid w:val="00651198"/>
    <w:rsid w:val="00652C6C"/>
    <w:rsid w:val="00653B83"/>
    <w:rsid w:val="006550A0"/>
    <w:rsid w:val="00656DC8"/>
    <w:rsid w:val="00656E64"/>
    <w:rsid w:val="006574AD"/>
    <w:rsid w:val="00657A3F"/>
    <w:rsid w:val="00660366"/>
    <w:rsid w:val="00660B8D"/>
    <w:rsid w:val="0066112D"/>
    <w:rsid w:val="006635DD"/>
    <w:rsid w:val="00664076"/>
    <w:rsid w:val="00665BA6"/>
    <w:rsid w:val="00671AF9"/>
    <w:rsid w:val="00672739"/>
    <w:rsid w:val="006729E1"/>
    <w:rsid w:val="00673326"/>
    <w:rsid w:val="006733EB"/>
    <w:rsid w:val="00673AA0"/>
    <w:rsid w:val="00674926"/>
    <w:rsid w:val="00677C60"/>
    <w:rsid w:val="00683B3B"/>
    <w:rsid w:val="00683B5A"/>
    <w:rsid w:val="0068662D"/>
    <w:rsid w:val="006871E9"/>
    <w:rsid w:val="006922AF"/>
    <w:rsid w:val="00694018"/>
    <w:rsid w:val="006950C7"/>
    <w:rsid w:val="00695A7A"/>
    <w:rsid w:val="006A0241"/>
    <w:rsid w:val="006A1C18"/>
    <w:rsid w:val="006A40FD"/>
    <w:rsid w:val="006A454A"/>
    <w:rsid w:val="006A47C0"/>
    <w:rsid w:val="006A4E6D"/>
    <w:rsid w:val="006A769D"/>
    <w:rsid w:val="006A7DB3"/>
    <w:rsid w:val="006A7F94"/>
    <w:rsid w:val="006B4294"/>
    <w:rsid w:val="006B5098"/>
    <w:rsid w:val="006B7BA0"/>
    <w:rsid w:val="006C0198"/>
    <w:rsid w:val="006C0890"/>
    <w:rsid w:val="006C277D"/>
    <w:rsid w:val="006C289C"/>
    <w:rsid w:val="006C38D0"/>
    <w:rsid w:val="006C6A68"/>
    <w:rsid w:val="006C754F"/>
    <w:rsid w:val="006C75BE"/>
    <w:rsid w:val="006D307B"/>
    <w:rsid w:val="006D44CE"/>
    <w:rsid w:val="006D6BA5"/>
    <w:rsid w:val="006E24BF"/>
    <w:rsid w:val="006E27E3"/>
    <w:rsid w:val="006E427A"/>
    <w:rsid w:val="006E4660"/>
    <w:rsid w:val="006E76DD"/>
    <w:rsid w:val="006F3568"/>
    <w:rsid w:val="006F45AA"/>
    <w:rsid w:val="006F4822"/>
    <w:rsid w:val="006F6AF8"/>
    <w:rsid w:val="0070007F"/>
    <w:rsid w:val="007009FD"/>
    <w:rsid w:val="0070242F"/>
    <w:rsid w:val="00702481"/>
    <w:rsid w:val="007028C6"/>
    <w:rsid w:val="00704112"/>
    <w:rsid w:val="00710E04"/>
    <w:rsid w:val="007115D7"/>
    <w:rsid w:val="00712252"/>
    <w:rsid w:val="00713BA3"/>
    <w:rsid w:val="0071473C"/>
    <w:rsid w:val="0071540F"/>
    <w:rsid w:val="0071636B"/>
    <w:rsid w:val="00717016"/>
    <w:rsid w:val="00722310"/>
    <w:rsid w:val="0072326E"/>
    <w:rsid w:val="00725A85"/>
    <w:rsid w:val="00726286"/>
    <w:rsid w:val="0072775C"/>
    <w:rsid w:val="00730196"/>
    <w:rsid w:val="00730A84"/>
    <w:rsid w:val="00731775"/>
    <w:rsid w:val="007325C1"/>
    <w:rsid w:val="00733B78"/>
    <w:rsid w:val="00733D7C"/>
    <w:rsid w:val="007412AC"/>
    <w:rsid w:val="0074299D"/>
    <w:rsid w:val="0074306B"/>
    <w:rsid w:val="0074380C"/>
    <w:rsid w:val="00744DC8"/>
    <w:rsid w:val="00745B1E"/>
    <w:rsid w:val="00745C06"/>
    <w:rsid w:val="007465B0"/>
    <w:rsid w:val="007478B1"/>
    <w:rsid w:val="00750387"/>
    <w:rsid w:val="00750572"/>
    <w:rsid w:val="00750614"/>
    <w:rsid w:val="0075149A"/>
    <w:rsid w:val="007517DA"/>
    <w:rsid w:val="0075311F"/>
    <w:rsid w:val="00753CCB"/>
    <w:rsid w:val="007545EF"/>
    <w:rsid w:val="00755708"/>
    <w:rsid w:val="00756754"/>
    <w:rsid w:val="00756916"/>
    <w:rsid w:val="00757A57"/>
    <w:rsid w:val="0076043C"/>
    <w:rsid w:val="00760503"/>
    <w:rsid w:val="00760C84"/>
    <w:rsid w:val="007619AE"/>
    <w:rsid w:val="00762280"/>
    <w:rsid w:val="0076397B"/>
    <w:rsid w:val="00764270"/>
    <w:rsid w:val="0076527E"/>
    <w:rsid w:val="00770EE1"/>
    <w:rsid w:val="00771360"/>
    <w:rsid w:val="007718F7"/>
    <w:rsid w:val="00772811"/>
    <w:rsid w:val="00774428"/>
    <w:rsid w:val="00774E17"/>
    <w:rsid w:val="00775654"/>
    <w:rsid w:val="00781388"/>
    <w:rsid w:val="0078287A"/>
    <w:rsid w:val="00784B31"/>
    <w:rsid w:val="00784F98"/>
    <w:rsid w:val="007856F1"/>
    <w:rsid w:val="00785F34"/>
    <w:rsid w:val="00790972"/>
    <w:rsid w:val="00790EB3"/>
    <w:rsid w:val="007934AC"/>
    <w:rsid w:val="007939AE"/>
    <w:rsid w:val="00793C05"/>
    <w:rsid w:val="00794D1E"/>
    <w:rsid w:val="007967A8"/>
    <w:rsid w:val="00797A86"/>
    <w:rsid w:val="00797BC6"/>
    <w:rsid w:val="007A05B0"/>
    <w:rsid w:val="007A06C9"/>
    <w:rsid w:val="007A0AA7"/>
    <w:rsid w:val="007A22ED"/>
    <w:rsid w:val="007A419C"/>
    <w:rsid w:val="007A4E7D"/>
    <w:rsid w:val="007A75C9"/>
    <w:rsid w:val="007B19BD"/>
    <w:rsid w:val="007B1C8C"/>
    <w:rsid w:val="007B20CA"/>
    <w:rsid w:val="007B2363"/>
    <w:rsid w:val="007B295B"/>
    <w:rsid w:val="007B2AE5"/>
    <w:rsid w:val="007B4ACB"/>
    <w:rsid w:val="007B57E9"/>
    <w:rsid w:val="007B61CB"/>
    <w:rsid w:val="007C035D"/>
    <w:rsid w:val="007C1A2B"/>
    <w:rsid w:val="007C2AEF"/>
    <w:rsid w:val="007C4180"/>
    <w:rsid w:val="007C4384"/>
    <w:rsid w:val="007C4E5C"/>
    <w:rsid w:val="007C6E75"/>
    <w:rsid w:val="007C701D"/>
    <w:rsid w:val="007C74AB"/>
    <w:rsid w:val="007C77E5"/>
    <w:rsid w:val="007C7EC8"/>
    <w:rsid w:val="007D0661"/>
    <w:rsid w:val="007D18CD"/>
    <w:rsid w:val="007D3B5F"/>
    <w:rsid w:val="007D3C75"/>
    <w:rsid w:val="007D4124"/>
    <w:rsid w:val="007D50BC"/>
    <w:rsid w:val="007D742C"/>
    <w:rsid w:val="007E2C79"/>
    <w:rsid w:val="007E3884"/>
    <w:rsid w:val="007E5CD9"/>
    <w:rsid w:val="007E6F70"/>
    <w:rsid w:val="007E72C8"/>
    <w:rsid w:val="007F0E0D"/>
    <w:rsid w:val="007F1143"/>
    <w:rsid w:val="007F1D28"/>
    <w:rsid w:val="007F271D"/>
    <w:rsid w:val="007F35D1"/>
    <w:rsid w:val="007F3BA6"/>
    <w:rsid w:val="007F517D"/>
    <w:rsid w:val="00800E8B"/>
    <w:rsid w:val="0080415B"/>
    <w:rsid w:val="00805A25"/>
    <w:rsid w:val="008064EC"/>
    <w:rsid w:val="00810055"/>
    <w:rsid w:val="0081123C"/>
    <w:rsid w:val="0081213D"/>
    <w:rsid w:val="008141D9"/>
    <w:rsid w:val="00814FCF"/>
    <w:rsid w:val="00815480"/>
    <w:rsid w:val="00815C32"/>
    <w:rsid w:val="008166F8"/>
    <w:rsid w:val="00817270"/>
    <w:rsid w:val="008205A8"/>
    <w:rsid w:val="00820755"/>
    <w:rsid w:val="00820BAC"/>
    <w:rsid w:val="00824C47"/>
    <w:rsid w:val="0082529D"/>
    <w:rsid w:val="008274DD"/>
    <w:rsid w:val="00827EBA"/>
    <w:rsid w:val="008317C3"/>
    <w:rsid w:val="00833D70"/>
    <w:rsid w:val="00834A29"/>
    <w:rsid w:val="008357BA"/>
    <w:rsid w:val="008358FC"/>
    <w:rsid w:val="00837401"/>
    <w:rsid w:val="008430A2"/>
    <w:rsid w:val="00845739"/>
    <w:rsid w:val="00846005"/>
    <w:rsid w:val="00846AF3"/>
    <w:rsid w:val="00852210"/>
    <w:rsid w:val="00852BBB"/>
    <w:rsid w:val="008536CB"/>
    <w:rsid w:val="0085394F"/>
    <w:rsid w:val="00854DBF"/>
    <w:rsid w:val="00860005"/>
    <w:rsid w:val="008606B1"/>
    <w:rsid w:val="0086218A"/>
    <w:rsid w:val="008643FE"/>
    <w:rsid w:val="008652FC"/>
    <w:rsid w:val="0086595E"/>
    <w:rsid w:val="0086657E"/>
    <w:rsid w:val="00866FA2"/>
    <w:rsid w:val="00867B32"/>
    <w:rsid w:val="008711E0"/>
    <w:rsid w:val="00872008"/>
    <w:rsid w:val="00872C54"/>
    <w:rsid w:val="00874F19"/>
    <w:rsid w:val="00877452"/>
    <w:rsid w:val="0088104B"/>
    <w:rsid w:val="00881B8B"/>
    <w:rsid w:val="00882D3D"/>
    <w:rsid w:val="008844B3"/>
    <w:rsid w:val="00884CB9"/>
    <w:rsid w:val="00885383"/>
    <w:rsid w:val="00885F83"/>
    <w:rsid w:val="008860E0"/>
    <w:rsid w:val="00886ECC"/>
    <w:rsid w:val="00890865"/>
    <w:rsid w:val="008915E6"/>
    <w:rsid w:val="008923B8"/>
    <w:rsid w:val="00892D05"/>
    <w:rsid w:val="00895CF9"/>
    <w:rsid w:val="00896ABA"/>
    <w:rsid w:val="00897D8C"/>
    <w:rsid w:val="008A008C"/>
    <w:rsid w:val="008A216B"/>
    <w:rsid w:val="008A3D8C"/>
    <w:rsid w:val="008A3F89"/>
    <w:rsid w:val="008A5743"/>
    <w:rsid w:val="008A5D5A"/>
    <w:rsid w:val="008B050F"/>
    <w:rsid w:val="008B065D"/>
    <w:rsid w:val="008B10F6"/>
    <w:rsid w:val="008B2796"/>
    <w:rsid w:val="008B3482"/>
    <w:rsid w:val="008B3EC5"/>
    <w:rsid w:val="008B4287"/>
    <w:rsid w:val="008B4A9D"/>
    <w:rsid w:val="008B77B4"/>
    <w:rsid w:val="008C2A6D"/>
    <w:rsid w:val="008C37C8"/>
    <w:rsid w:val="008C5508"/>
    <w:rsid w:val="008C6254"/>
    <w:rsid w:val="008C7E1F"/>
    <w:rsid w:val="008D1383"/>
    <w:rsid w:val="008D1418"/>
    <w:rsid w:val="008D1F92"/>
    <w:rsid w:val="008D3539"/>
    <w:rsid w:val="008D46FC"/>
    <w:rsid w:val="008D4B45"/>
    <w:rsid w:val="008D4F39"/>
    <w:rsid w:val="008D6C6C"/>
    <w:rsid w:val="008E2510"/>
    <w:rsid w:val="008E37BD"/>
    <w:rsid w:val="008F062A"/>
    <w:rsid w:val="008F0E1F"/>
    <w:rsid w:val="008F1646"/>
    <w:rsid w:val="008F45F3"/>
    <w:rsid w:val="008F4C7E"/>
    <w:rsid w:val="008F5A68"/>
    <w:rsid w:val="008F5B8A"/>
    <w:rsid w:val="00900015"/>
    <w:rsid w:val="009001D6"/>
    <w:rsid w:val="0090059E"/>
    <w:rsid w:val="00900749"/>
    <w:rsid w:val="009011B9"/>
    <w:rsid w:val="009042E1"/>
    <w:rsid w:val="0090530D"/>
    <w:rsid w:val="00906C34"/>
    <w:rsid w:val="00906FEB"/>
    <w:rsid w:val="009108E5"/>
    <w:rsid w:val="0091325C"/>
    <w:rsid w:val="009159CC"/>
    <w:rsid w:val="0091646D"/>
    <w:rsid w:val="00920086"/>
    <w:rsid w:val="0092301F"/>
    <w:rsid w:val="00927B94"/>
    <w:rsid w:val="00930AED"/>
    <w:rsid w:val="00933425"/>
    <w:rsid w:val="00935347"/>
    <w:rsid w:val="00935A1A"/>
    <w:rsid w:val="0093667E"/>
    <w:rsid w:val="00936FC7"/>
    <w:rsid w:val="00937E53"/>
    <w:rsid w:val="00941585"/>
    <w:rsid w:val="00941A34"/>
    <w:rsid w:val="00942E23"/>
    <w:rsid w:val="00943402"/>
    <w:rsid w:val="00944F1F"/>
    <w:rsid w:val="00945C66"/>
    <w:rsid w:val="00945FE9"/>
    <w:rsid w:val="00947CDE"/>
    <w:rsid w:val="009502A7"/>
    <w:rsid w:val="00952F43"/>
    <w:rsid w:val="0095306C"/>
    <w:rsid w:val="00963D6E"/>
    <w:rsid w:val="0096475A"/>
    <w:rsid w:val="00966DEA"/>
    <w:rsid w:val="00966E3C"/>
    <w:rsid w:val="0097245C"/>
    <w:rsid w:val="00972CA1"/>
    <w:rsid w:val="009744E1"/>
    <w:rsid w:val="009758E2"/>
    <w:rsid w:val="009810E7"/>
    <w:rsid w:val="00981D50"/>
    <w:rsid w:val="00985C72"/>
    <w:rsid w:val="00990047"/>
    <w:rsid w:val="009917CA"/>
    <w:rsid w:val="00993316"/>
    <w:rsid w:val="009950FF"/>
    <w:rsid w:val="00996A7C"/>
    <w:rsid w:val="009A0EF6"/>
    <w:rsid w:val="009A3964"/>
    <w:rsid w:val="009A3D94"/>
    <w:rsid w:val="009A505E"/>
    <w:rsid w:val="009A5754"/>
    <w:rsid w:val="009A6C9D"/>
    <w:rsid w:val="009B0201"/>
    <w:rsid w:val="009B12AE"/>
    <w:rsid w:val="009B712F"/>
    <w:rsid w:val="009C0176"/>
    <w:rsid w:val="009C0630"/>
    <w:rsid w:val="009C348F"/>
    <w:rsid w:val="009C4841"/>
    <w:rsid w:val="009C5B15"/>
    <w:rsid w:val="009C5C18"/>
    <w:rsid w:val="009C66AA"/>
    <w:rsid w:val="009D115A"/>
    <w:rsid w:val="009D3171"/>
    <w:rsid w:val="009D531C"/>
    <w:rsid w:val="009D7E2D"/>
    <w:rsid w:val="009E3021"/>
    <w:rsid w:val="009E6FC9"/>
    <w:rsid w:val="009E7988"/>
    <w:rsid w:val="009F3C9D"/>
    <w:rsid w:val="009F3FFA"/>
    <w:rsid w:val="00A01808"/>
    <w:rsid w:val="00A02529"/>
    <w:rsid w:val="00A0322B"/>
    <w:rsid w:val="00A0539E"/>
    <w:rsid w:val="00A0553C"/>
    <w:rsid w:val="00A065CD"/>
    <w:rsid w:val="00A07932"/>
    <w:rsid w:val="00A122AA"/>
    <w:rsid w:val="00A15FAF"/>
    <w:rsid w:val="00A168C0"/>
    <w:rsid w:val="00A21C44"/>
    <w:rsid w:val="00A232B6"/>
    <w:rsid w:val="00A2380B"/>
    <w:rsid w:val="00A279CC"/>
    <w:rsid w:val="00A308FD"/>
    <w:rsid w:val="00A31517"/>
    <w:rsid w:val="00A31D28"/>
    <w:rsid w:val="00A333A3"/>
    <w:rsid w:val="00A337E1"/>
    <w:rsid w:val="00A33CFE"/>
    <w:rsid w:val="00A345A9"/>
    <w:rsid w:val="00A34A73"/>
    <w:rsid w:val="00A3500A"/>
    <w:rsid w:val="00A353D9"/>
    <w:rsid w:val="00A362D2"/>
    <w:rsid w:val="00A42C04"/>
    <w:rsid w:val="00A43590"/>
    <w:rsid w:val="00A43A9F"/>
    <w:rsid w:val="00A45281"/>
    <w:rsid w:val="00A4790E"/>
    <w:rsid w:val="00A50686"/>
    <w:rsid w:val="00A51AEA"/>
    <w:rsid w:val="00A53B28"/>
    <w:rsid w:val="00A555E9"/>
    <w:rsid w:val="00A56475"/>
    <w:rsid w:val="00A60462"/>
    <w:rsid w:val="00A60FF1"/>
    <w:rsid w:val="00A614A9"/>
    <w:rsid w:val="00A6154D"/>
    <w:rsid w:val="00A636BB"/>
    <w:rsid w:val="00A63A43"/>
    <w:rsid w:val="00A65525"/>
    <w:rsid w:val="00A65597"/>
    <w:rsid w:val="00A663AE"/>
    <w:rsid w:val="00A670A5"/>
    <w:rsid w:val="00A70DD4"/>
    <w:rsid w:val="00A71921"/>
    <w:rsid w:val="00A734FC"/>
    <w:rsid w:val="00A76A03"/>
    <w:rsid w:val="00A771B6"/>
    <w:rsid w:val="00A77B30"/>
    <w:rsid w:val="00A80CEC"/>
    <w:rsid w:val="00A8203F"/>
    <w:rsid w:val="00A82832"/>
    <w:rsid w:val="00A83EA8"/>
    <w:rsid w:val="00A85DA9"/>
    <w:rsid w:val="00A87679"/>
    <w:rsid w:val="00A87913"/>
    <w:rsid w:val="00A90866"/>
    <w:rsid w:val="00A926BD"/>
    <w:rsid w:val="00A958AD"/>
    <w:rsid w:val="00A97C33"/>
    <w:rsid w:val="00A97E77"/>
    <w:rsid w:val="00AA2568"/>
    <w:rsid w:val="00AA4059"/>
    <w:rsid w:val="00AA42B7"/>
    <w:rsid w:val="00AA54CC"/>
    <w:rsid w:val="00AA5A89"/>
    <w:rsid w:val="00AA5CF7"/>
    <w:rsid w:val="00AA7C60"/>
    <w:rsid w:val="00AB1DD4"/>
    <w:rsid w:val="00AB2920"/>
    <w:rsid w:val="00AB30E2"/>
    <w:rsid w:val="00AB3433"/>
    <w:rsid w:val="00AB4AAD"/>
    <w:rsid w:val="00AB646C"/>
    <w:rsid w:val="00AC0FBA"/>
    <w:rsid w:val="00AC1A11"/>
    <w:rsid w:val="00AC269D"/>
    <w:rsid w:val="00AC3CF9"/>
    <w:rsid w:val="00AC4DE4"/>
    <w:rsid w:val="00AC62F7"/>
    <w:rsid w:val="00AC6373"/>
    <w:rsid w:val="00AC6C1F"/>
    <w:rsid w:val="00AD0AD5"/>
    <w:rsid w:val="00AD2BAC"/>
    <w:rsid w:val="00AD432E"/>
    <w:rsid w:val="00AD4772"/>
    <w:rsid w:val="00AD51CE"/>
    <w:rsid w:val="00AD56DE"/>
    <w:rsid w:val="00AD6FFB"/>
    <w:rsid w:val="00AD7768"/>
    <w:rsid w:val="00AD7FBF"/>
    <w:rsid w:val="00AE1AEF"/>
    <w:rsid w:val="00AE20BD"/>
    <w:rsid w:val="00AE3165"/>
    <w:rsid w:val="00AE343F"/>
    <w:rsid w:val="00AE60D3"/>
    <w:rsid w:val="00AE7426"/>
    <w:rsid w:val="00AF16B9"/>
    <w:rsid w:val="00AF30DD"/>
    <w:rsid w:val="00AF4E10"/>
    <w:rsid w:val="00AF6541"/>
    <w:rsid w:val="00AF7BB9"/>
    <w:rsid w:val="00B003E5"/>
    <w:rsid w:val="00B00E47"/>
    <w:rsid w:val="00B013B6"/>
    <w:rsid w:val="00B04ED8"/>
    <w:rsid w:val="00B05BEA"/>
    <w:rsid w:val="00B13B88"/>
    <w:rsid w:val="00B13CE9"/>
    <w:rsid w:val="00B21A0F"/>
    <w:rsid w:val="00B22085"/>
    <w:rsid w:val="00B2434F"/>
    <w:rsid w:val="00B25380"/>
    <w:rsid w:val="00B276BF"/>
    <w:rsid w:val="00B2786C"/>
    <w:rsid w:val="00B30A83"/>
    <w:rsid w:val="00B310A9"/>
    <w:rsid w:val="00B31C6A"/>
    <w:rsid w:val="00B3283F"/>
    <w:rsid w:val="00B33067"/>
    <w:rsid w:val="00B33FD8"/>
    <w:rsid w:val="00B34545"/>
    <w:rsid w:val="00B34F26"/>
    <w:rsid w:val="00B35907"/>
    <w:rsid w:val="00B3598D"/>
    <w:rsid w:val="00B35CBB"/>
    <w:rsid w:val="00B36A85"/>
    <w:rsid w:val="00B46112"/>
    <w:rsid w:val="00B4789E"/>
    <w:rsid w:val="00B50BDA"/>
    <w:rsid w:val="00B526CA"/>
    <w:rsid w:val="00B52907"/>
    <w:rsid w:val="00B5368A"/>
    <w:rsid w:val="00B54CF2"/>
    <w:rsid w:val="00B57BE5"/>
    <w:rsid w:val="00B60C19"/>
    <w:rsid w:val="00B625C3"/>
    <w:rsid w:val="00B629CB"/>
    <w:rsid w:val="00B62A3E"/>
    <w:rsid w:val="00B641B4"/>
    <w:rsid w:val="00B64BE2"/>
    <w:rsid w:val="00B64E2C"/>
    <w:rsid w:val="00B65471"/>
    <w:rsid w:val="00B7369F"/>
    <w:rsid w:val="00B77476"/>
    <w:rsid w:val="00B77746"/>
    <w:rsid w:val="00B77A1F"/>
    <w:rsid w:val="00B83C34"/>
    <w:rsid w:val="00B843F0"/>
    <w:rsid w:val="00B85080"/>
    <w:rsid w:val="00B85737"/>
    <w:rsid w:val="00B857BD"/>
    <w:rsid w:val="00B869BA"/>
    <w:rsid w:val="00B908BD"/>
    <w:rsid w:val="00B93B36"/>
    <w:rsid w:val="00B9534F"/>
    <w:rsid w:val="00B968D2"/>
    <w:rsid w:val="00B96E0D"/>
    <w:rsid w:val="00B97CDF"/>
    <w:rsid w:val="00BA08C9"/>
    <w:rsid w:val="00BA2878"/>
    <w:rsid w:val="00BA2BBF"/>
    <w:rsid w:val="00BA49B2"/>
    <w:rsid w:val="00BA744C"/>
    <w:rsid w:val="00BB0D0D"/>
    <w:rsid w:val="00BB1257"/>
    <w:rsid w:val="00BB17BF"/>
    <w:rsid w:val="00BB1BAA"/>
    <w:rsid w:val="00BB2173"/>
    <w:rsid w:val="00BB4EB1"/>
    <w:rsid w:val="00BB5198"/>
    <w:rsid w:val="00BB5660"/>
    <w:rsid w:val="00BB5B69"/>
    <w:rsid w:val="00BB7250"/>
    <w:rsid w:val="00BB7860"/>
    <w:rsid w:val="00BB7DF9"/>
    <w:rsid w:val="00BC19EF"/>
    <w:rsid w:val="00BC1C8B"/>
    <w:rsid w:val="00BC285A"/>
    <w:rsid w:val="00BC3257"/>
    <w:rsid w:val="00BC33B0"/>
    <w:rsid w:val="00BC5A31"/>
    <w:rsid w:val="00BD23A4"/>
    <w:rsid w:val="00BD330E"/>
    <w:rsid w:val="00BD5551"/>
    <w:rsid w:val="00BD6037"/>
    <w:rsid w:val="00BD63A4"/>
    <w:rsid w:val="00BD6B82"/>
    <w:rsid w:val="00BD6EAD"/>
    <w:rsid w:val="00BD75CA"/>
    <w:rsid w:val="00BE0277"/>
    <w:rsid w:val="00BE0655"/>
    <w:rsid w:val="00BE2BC9"/>
    <w:rsid w:val="00BE748C"/>
    <w:rsid w:val="00BE79B5"/>
    <w:rsid w:val="00BF0685"/>
    <w:rsid w:val="00BF0DA5"/>
    <w:rsid w:val="00BF2267"/>
    <w:rsid w:val="00BF3171"/>
    <w:rsid w:val="00BF445E"/>
    <w:rsid w:val="00BF575D"/>
    <w:rsid w:val="00C00A7C"/>
    <w:rsid w:val="00C022A8"/>
    <w:rsid w:val="00C02307"/>
    <w:rsid w:val="00C02967"/>
    <w:rsid w:val="00C0603A"/>
    <w:rsid w:val="00C06DEC"/>
    <w:rsid w:val="00C07D8F"/>
    <w:rsid w:val="00C10CFC"/>
    <w:rsid w:val="00C11611"/>
    <w:rsid w:val="00C11732"/>
    <w:rsid w:val="00C1213A"/>
    <w:rsid w:val="00C127CA"/>
    <w:rsid w:val="00C12A2E"/>
    <w:rsid w:val="00C12AA3"/>
    <w:rsid w:val="00C13508"/>
    <w:rsid w:val="00C13A27"/>
    <w:rsid w:val="00C149C5"/>
    <w:rsid w:val="00C231DB"/>
    <w:rsid w:val="00C234A5"/>
    <w:rsid w:val="00C23FA4"/>
    <w:rsid w:val="00C25F4A"/>
    <w:rsid w:val="00C26289"/>
    <w:rsid w:val="00C26C0C"/>
    <w:rsid w:val="00C27138"/>
    <w:rsid w:val="00C279DA"/>
    <w:rsid w:val="00C31AFB"/>
    <w:rsid w:val="00C324F5"/>
    <w:rsid w:val="00C343DD"/>
    <w:rsid w:val="00C350F7"/>
    <w:rsid w:val="00C36D84"/>
    <w:rsid w:val="00C36FEB"/>
    <w:rsid w:val="00C4377C"/>
    <w:rsid w:val="00C44933"/>
    <w:rsid w:val="00C4612F"/>
    <w:rsid w:val="00C47FB5"/>
    <w:rsid w:val="00C508F5"/>
    <w:rsid w:val="00C5148C"/>
    <w:rsid w:val="00C53645"/>
    <w:rsid w:val="00C55A98"/>
    <w:rsid w:val="00C56447"/>
    <w:rsid w:val="00C57650"/>
    <w:rsid w:val="00C60CA0"/>
    <w:rsid w:val="00C61766"/>
    <w:rsid w:val="00C622D1"/>
    <w:rsid w:val="00C62387"/>
    <w:rsid w:val="00C63DE3"/>
    <w:rsid w:val="00C6497A"/>
    <w:rsid w:val="00C67ED4"/>
    <w:rsid w:val="00C702E2"/>
    <w:rsid w:val="00C71C89"/>
    <w:rsid w:val="00C7517C"/>
    <w:rsid w:val="00C753E6"/>
    <w:rsid w:val="00C761E9"/>
    <w:rsid w:val="00C80CEA"/>
    <w:rsid w:val="00C812FF"/>
    <w:rsid w:val="00C85F66"/>
    <w:rsid w:val="00C8705E"/>
    <w:rsid w:val="00C8709A"/>
    <w:rsid w:val="00C87A54"/>
    <w:rsid w:val="00C906A4"/>
    <w:rsid w:val="00C906AF"/>
    <w:rsid w:val="00C91608"/>
    <w:rsid w:val="00C91FD7"/>
    <w:rsid w:val="00C932A8"/>
    <w:rsid w:val="00C93823"/>
    <w:rsid w:val="00C94C5A"/>
    <w:rsid w:val="00CA077F"/>
    <w:rsid w:val="00CA079D"/>
    <w:rsid w:val="00CA1187"/>
    <w:rsid w:val="00CA223C"/>
    <w:rsid w:val="00CA4595"/>
    <w:rsid w:val="00CB123D"/>
    <w:rsid w:val="00CB1259"/>
    <w:rsid w:val="00CB3067"/>
    <w:rsid w:val="00CB3E61"/>
    <w:rsid w:val="00CC280C"/>
    <w:rsid w:val="00CD00E0"/>
    <w:rsid w:val="00CD026F"/>
    <w:rsid w:val="00CD0509"/>
    <w:rsid w:val="00CD17AF"/>
    <w:rsid w:val="00CD1C28"/>
    <w:rsid w:val="00CD20C6"/>
    <w:rsid w:val="00CD417D"/>
    <w:rsid w:val="00CD6FD9"/>
    <w:rsid w:val="00CE0008"/>
    <w:rsid w:val="00CE032A"/>
    <w:rsid w:val="00CE252A"/>
    <w:rsid w:val="00CE39C2"/>
    <w:rsid w:val="00CE3A0B"/>
    <w:rsid w:val="00CE5A9A"/>
    <w:rsid w:val="00CF0D98"/>
    <w:rsid w:val="00CF1E62"/>
    <w:rsid w:val="00CF37F5"/>
    <w:rsid w:val="00CF4A76"/>
    <w:rsid w:val="00CF7E43"/>
    <w:rsid w:val="00D007E6"/>
    <w:rsid w:val="00D029DE"/>
    <w:rsid w:val="00D03935"/>
    <w:rsid w:val="00D055B5"/>
    <w:rsid w:val="00D055F9"/>
    <w:rsid w:val="00D11C81"/>
    <w:rsid w:val="00D15F8E"/>
    <w:rsid w:val="00D176E9"/>
    <w:rsid w:val="00D2221A"/>
    <w:rsid w:val="00D22619"/>
    <w:rsid w:val="00D234CE"/>
    <w:rsid w:val="00D245F0"/>
    <w:rsid w:val="00D24C21"/>
    <w:rsid w:val="00D26DC2"/>
    <w:rsid w:val="00D30219"/>
    <w:rsid w:val="00D30B60"/>
    <w:rsid w:val="00D31174"/>
    <w:rsid w:val="00D31643"/>
    <w:rsid w:val="00D316A9"/>
    <w:rsid w:val="00D33A6B"/>
    <w:rsid w:val="00D34CF9"/>
    <w:rsid w:val="00D41428"/>
    <w:rsid w:val="00D41CD0"/>
    <w:rsid w:val="00D45CAF"/>
    <w:rsid w:val="00D45E50"/>
    <w:rsid w:val="00D47C5B"/>
    <w:rsid w:val="00D47C73"/>
    <w:rsid w:val="00D516E0"/>
    <w:rsid w:val="00D53472"/>
    <w:rsid w:val="00D540AC"/>
    <w:rsid w:val="00D54A3D"/>
    <w:rsid w:val="00D571CC"/>
    <w:rsid w:val="00D5781E"/>
    <w:rsid w:val="00D57917"/>
    <w:rsid w:val="00D57C2D"/>
    <w:rsid w:val="00D60880"/>
    <w:rsid w:val="00D60A3C"/>
    <w:rsid w:val="00D61E85"/>
    <w:rsid w:val="00D63119"/>
    <w:rsid w:val="00D65775"/>
    <w:rsid w:val="00D667B1"/>
    <w:rsid w:val="00D66FC8"/>
    <w:rsid w:val="00D67B17"/>
    <w:rsid w:val="00D710F5"/>
    <w:rsid w:val="00D71763"/>
    <w:rsid w:val="00D7187A"/>
    <w:rsid w:val="00D71AFF"/>
    <w:rsid w:val="00D750D2"/>
    <w:rsid w:val="00D76924"/>
    <w:rsid w:val="00D77A7B"/>
    <w:rsid w:val="00D80084"/>
    <w:rsid w:val="00D810A4"/>
    <w:rsid w:val="00D83313"/>
    <w:rsid w:val="00D83381"/>
    <w:rsid w:val="00D848C9"/>
    <w:rsid w:val="00D85021"/>
    <w:rsid w:val="00D856FE"/>
    <w:rsid w:val="00D87FF3"/>
    <w:rsid w:val="00D90965"/>
    <w:rsid w:val="00D9118F"/>
    <w:rsid w:val="00D94599"/>
    <w:rsid w:val="00D9562B"/>
    <w:rsid w:val="00D959FF"/>
    <w:rsid w:val="00DA0104"/>
    <w:rsid w:val="00DA0A9D"/>
    <w:rsid w:val="00DA1E78"/>
    <w:rsid w:val="00DA2024"/>
    <w:rsid w:val="00DA28E9"/>
    <w:rsid w:val="00DA334E"/>
    <w:rsid w:val="00DA37E1"/>
    <w:rsid w:val="00DA3E1F"/>
    <w:rsid w:val="00DA4DC2"/>
    <w:rsid w:val="00DA5C83"/>
    <w:rsid w:val="00DA70B9"/>
    <w:rsid w:val="00DA7112"/>
    <w:rsid w:val="00DB16F2"/>
    <w:rsid w:val="00DB2592"/>
    <w:rsid w:val="00DB6979"/>
    <w:rsid w:val="00DB6A0D"/>
    <w:rsid w:val="00DB7A82"/>
    <w:rsid w:val="00DC1D91"/>
    <w:rsid w:val="00DC2C83"/>
    <w:rsid w:val="00DC36CF"/>
    <w:rsid w:val="00DC4BB8"/>
    <w:rsid w:val="00DC5C09"/>
    <w:rsid w:val="00DC6DA1"/>
    <w:rsid w:val="00DC6F45"/>
    <w:rsid w:val="00DD17F8"/>
    <w:rsid w:val="00DD1A4D"/>
    <w:rsid w:val="00DD1A65"/>
    <w:rsid w:val="00DD4BFE"/>
    <w:rsid w:val="00DD79A2"/>
    <w:rsid w:val="00DE0653"/>
    <w:rsid w:val="00DE18EC"/>
    <w:rsid w:val="00DE2357"/>
    <w:rsid w:val="00DE5718"/>
    <w:rsid w:val="00DE5C68"/>
    <w:rsid w:val="00DE6085"/>
    <w:rsid w:val="00DE619F"/>
    <w:rsid w:val="00DF0A49"/>
    <w:rsid w:val="00DF30D4"/>
    <w:rsid w:val="00DF4F7E"/>
    <w:rsid w:val="00DF76F4"/>
    <w:rsid w:val="00DF7A31"/>
    <w:rsid w:val="00E0154E"/>
    <w:rsid w:val="00E01CD0"/>
    <w:rsid w:val="00E02D0B"/>
    <w:rsid w:val="00E04D87"/>
    <w:rsid w:val="00E06301"/>
    <w:rsid w:val="00E06581"/>
    <w:rsid w:val="00E06A96"/>
    <w:rsid w:val="00E10DBC"/>
    <w:rsid w:val="00E120A0"/>
    <w:rsid w:val="00E1344A"/>
    <w:rsid w:val="00E14DB3"/>
    <w:rsid w:val="00E156E1"/>
    <w:rsid w:val="00E171AC"/>
    <w:rsid w:val="00E20626"/>
    <w:rsid w:val="00E21E82"/>
    <w:rsid w:val="00E22FDF"/>
    <w:rsid w:val="00E23168"/>
    <w:rsid w:val="00E23E04"/>
    <w:rsid w:val="00E23F7A"/>
    <w:rsid w:val="00E2411A"/>
    <w:rsid w:val="00E269EC"/>
    <w:rsid w:val="00E27F83"/>
    <w:rsid w:val="00E31444"/>
    <w:rsid w:val="00E32497"/>
    <w:rsid w:val="00E325A2"/>
    <w:rsid w:val="00E33519"/>
    <w:rsid w:val="00E344F1"/>
    <w:rsid w:val="00E34DC1"/>
    <w:rsid w:val="00E34F30"/>
    <w:rsid w:val="00E35DEE"/>
    <w:rsid w:val="00E3699C"/>
    <w:rsid w:val="00E37698"/>
    <w:rsid w:val="00E377E0"/>
    <w:rsid w:val="00E416F7"/>
    <w:rsid w:val="00E42318"/>
    <w:rsid w:val="00E43376"/>
    <w:rsid w:val="00E4381E"/>
    <w:rsid w:val="00E43C10"/>
    <w:rsid w:val="00E46CE3"/>
    <w:rsid w:val="00E53762"/>
    <w:rsid w:val="00E53F23"/>
    <w:rsid w:val="00E55009"/>
    <w:rsid w:val="00E57070"/>
    <w:rsid w:val="00E57088"/>
    <w:rsid w:val="00E5741D"/>
    <w:rsid w:val="00E6140A"/>
    <w:rsid w:val="00E62D06"/>
    <w:rsid w:val="00E64E02"/>
    <w:rsid w:val="00E65ABC"/>
    <w:rsid w:val="00E67BB2"/>
    <w:rsid w:val="00E7118F"/>
    <w:rsid w:val="00E71B2C"/>
    <w:rsid w:val="00E728E4"/>
    <w:rsid w:val="00E735F7"/>
    <w:rsid w:val="00E745E0"/>
    <w:rsid w:val="00E746C4"/>
    <w:rsid w:val="00E74D98"/>
    <w:rsid w:val="00E756A0"/>
    <w:rsid w:val="00E7616A"/>
    <w:rsid w:val="00E824C1"/>
    <w:rsid w:val="00E82B28"/>
    <w:rsid w:val="00E8418A"/>
    <w:rsid w:val="00E8443D"/>
    <w:rsid w:val="00E84700"/>
    <w:rsid w:val="00E8574E"/>
    <w:rsid w:val="00E86F04"/>
    <w:rsid w:val="00E87FC6"/>
    <w:rsid w:val="00E92187"/>
    <w:rsid w:val="00E9292E"/>
    <w:rsid w:val="00E92FBA"/>
    <w:rsid w:val="00EA057F"/>
    <w:rsid w:val="00EA17D5"/>
    <w:rsid w:val="00EA2B27"/>
    <w:rsid w:val="00EA320A"/>
    <w:rsid w:val="00EA7286"/>
    <w:rsid w:val="00EA7871"/>
    <w:rsid w:val="00EA7F60"/>
    <w:rsid w:val="00EB01DD"/>
    <w:rsid w:val="00EB10CE"/>
    <w:rsid w:val="00EB368D"/>
    <w:rsid w:val="00EB3881"/>
    <w:rsid w:val="00EB49B4"/>
    <w:rsid w:val="00EB5ADE"/>
    <w:rsid w:val="00EC0820"/>
    <w:rsid w:val="00EC2EE5"/>
    <w:rsid w:val="00EC35B3"/>
    <w:rsid w:val="00EC4F02"/>
    <w:rsid w:val="00EC6D73"/>
    <w:rsid w:val="00EC6FE9"/>
    <w:rsid w:val="00EC73FA"/>
    <w:rsid w:val="00EC7752"/>
    <w:rsid w:val="00ED0917"/>
    <w:rsid w:val="00ED0C82"/>
    <w:rsid w:val="00ED3763"/>
    <w:rsid w:val="00ED3AD3"/>
    <w:rsid w:val="00ED443C"/>
    <w:rsid w:val="00ED446F"/>
    <w:rsid w:val="00ED71A5"/>
    <w:rsid w:val="00EE03F2"/>
    <w:rsid w:val="00EE0C49"/>
    <w:rsid w:val="00EE1F4F"/>
    <w:rsid w:val="00EE2D86"/>
    <w:rsid w:val="00EE3F41"/>
    <w:rsid w:val="00EE5E3F"/>
    <w:rsid w:val="00EE74A1"/>
    <w:rsid w:val="00EF1F37"/>
    <w:rsid w:val="00EF23F0"/>
    <w:rsid w:val="00EF3AF2"/>
    <w:rsid w:val="00EF3CA6"/>
    <w:rsid w:val="00EF61A1"/>
    <w:rsid w:val="00EF741D"/>
    <w:rsid w:val="00F004F5"/>
    <w:rsid w:val="00F00C53"/>
    <w:rsid w:val="00F02085"/>
    <w:rsid w:val="00F0265F"/>
    <w:rsid w:val="00F02B22"/>
    <w:rsid w:val="00F02C87"/>
    <w:rsid w:val="00F0371F"/>
    <w:rsid w:val="00F05168"/>
    <w:rsid w:val="00F1027B"/>
    <w:rsid w:val="00F11010"/>
    <w:rsid w:val="00F14AA3"/>
    <w:rsid w:val="00F15E5F"/>
    <w:rsid w:val="00F15EA2"/>
    <w:rsid w:val="00F166D2"/>
    <w:rsid w:val="00F223EE"/>
    <w:rsid w:val="00F22F6D"/>
    <w:rsid w:val="00F256DE"/>
    <w:rsid w:val="00F27705"/>
    <w:rsid w:val="00F2781E"/>
    <w:rsid w:val="00F30CC4"/>
    <w:rsid w:val="00F30E0D"/>
    <w:rsid w:val="00F32836"/>
    <w:rsid w:val="00F3549A"/>
    <w:rsid w:val="00F35816"/>
    <w:rsid w:val="00F35DA5"/>
    <w:rsid w:val="00F37A6B"/>
    <w:rsid w:val="00F400DF"/>
    <w:rsid w:val="00F40882"/>
    <w:rsid w:val="00F4196D"/>
    <w:rsid w:val="00F41E0B"/>
    <w:rsid w:val="00F431B5"/>
    <w:rsid w:val="00F451D4"/>
    <w:rsid w:val="00F470F9"/>
    <w:rsid w:val="00F472CE"/>
    <w:rsid w:val="00F474AD"/>
    <w:rsid w:val="00F47A1C"/>
    <w:rsid w:val="00F47B1C"/>
    <w:rsid w:val="00F51886"/>
    <w:rsid w:val="00F52A13"/>
    <w:rsid w:val="00F5426B"/>
    <w:rsid w:val="00F56D74"/>
    <w:rsid w:val="00F5725B"/>
    <w:rsid w:val="00F64326"/>
    <w:rsid w:val="00F6473F"/>
    <w:rsid w:val="00F66AC5"/>
    <w:rsid w:val="00F67348"/>
    <w:rsid w:val="00F7161D"/>
    <w:rsid w:val="00F72AD3"/>
    <w:rsid w:val="00F74647"/>
    <w:rsid w:val="00F817CF"/>
    <w:rsid w:val="00F82EB2"/>
    <w:rsid w:val="00F8402B"/>
    <w:rsid w:val="00F8496C"/>
    <w:rsid w:val="00F849A8"/>
    <w:rsid w:val="00F87AE8"/>
    <w:rsid w:val="00F90580"/>
    <w:rsid w:val="00F914E6"/>
    <w:rsid w:val="00F92ABF"/>
    <w:rsid w:val="00F94DA9"/>
    <w:rsid w:val="00FA13C8"/>
    <w:rsid w:val="00FA35BA"/>
    <w:rsid w:val="00FA3C1E"/>
    <w:rsid w:val="00FA3CA2"/>
    <w:rsid w:val="00FA68CB"/>
    <w:rsid w:val="00FA6EF3"/>
    <w:rsid w:val="00FB4007"/>
    <w:rsid w:val="00FB513E"/>
    <w:rsid w:val="00FB587B"/>
    <w:rsid w:val="00FB6181"/>
    <w:rsid w:val="00FB7067"/>
    <w:rsid w:val="00FB7281"/>
    <w:rsid w:val="00FC21B5"/>
    <w:rsid w:val="00FC2C95"/>
    <w:rsid w:val="00FC39B5"/>
    <w:rsid w:val="00FC4259"/>
    <w:rsid w:val="00FC4A7F"/>
    <w:rsid w:val="00FC560D"/>
    <w:rsid w:val="00FC64B0"/>
    <w:rsid w:val="00FC6A20"/>
    <w:rsid w:val="00FC7AEE"/>
    <w:rsid w:val="00FC7BBA"/>
    <w:rsid w:val="00FD0C2F"/>
    <w:rsid w:val="00FD250D"/>
    <w:rsid w:val="00FD272B"/>
    <w:rsid w:val="00FD2763"/>
    <w:rsid w:val="00FD2E3D"/>
    <w:rsid w:val="00FD3559"/>
    <w:rsid w:val="00FD4CB4"/>
    <w:rsid w:val="00FD62D4"/>
    <w:rsid w:val="00FE1AA4"/>
    <w:rsid w:val="00FE2DE7"/>
    <w:rsid w:val="00FE3FD0"/>
    <w:rsid w:val="00FE79AD"/>
    <w:rsid w:val="00FE7E2D"/>
    <w:rsid w:val="00FF09A2"/>
    <w:rsid w:val="00FF16A9"/>
    <w:rsid w:val="00FF1D72"/>
    <w:rsid w:val="00FF223C"/>
    <w:rsid w:val="00FF27D0"/>
    <w:rsid w:val="00FF6201"/>
    <w:rsid w:val="00FF6568"/>
    <w:rsid w:val="00FF6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8C95F37"/>
  <w15:chartTrackingRefBased/>
  <w15:docId w15:val="{664DE3E7-1767-4D43-A867-AE4A5E6BF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734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076C1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567" w:hanging="567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0276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12B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076C1D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uiPriority w:val="9"/>
    <w:semiHidden/>
    <w:rsid w:val="0002767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GB"/>
    </w:rPr>
  </w:style>
  <w:style w:type="paragraph" w:styleId="Footer">
    <w:name w:val="footer"/>
    <w:basedOn w:val="Header"/>
    <w:link w:val="FooterChar"/>
    <w:rsid w:val="00027679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027679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027679"/>
    <w:rPr>
      <w:rFonts w:ascii="Arial" w:eastAsia="Times New Roman" w:hAnsi="Arial" w:cs="Times New Roman"/>
      <w:sz w:val="32"/>
      <w:szCs w:val="20"/>
      <w:lang w:val="en-GB" w:eastAsia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1"/>
    <w:qFormat/>
    <w:rsid w:val="00027679"/>
    <w:pPr>
      <w:ind w:left="720"/>
      <w:contextualSpacing/>
    </w:pPr>
  </w:style>
  <w:style w:type="table" w:styleId="TableGrid">
    <w:name w:val="Table Grid"/>
    <w:basedOn w:val="TableNormal"/>
    <w:rsid w:val="00027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1"/>
    <w:qFormat/>
    <w:locked/>
    <w:rsid w:val="0002767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027679"/>
    <w:rPr>
      <w:b/>
    </w:rPr>
  </w:style>
  <w:style w:type="paragraph" w:customStyle="1" w:styleId="TAC">
    <w:name w:val="TAC"/>
    <w:basedOn w:val="Normal"/>
    <w:link w:val="TACChar"/>
    <w:qFormat/>
    <w:rsid w:val="0002767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/>
      <w:sz w:val="18"/>
      <w:lang w:eastAsia="en-US"/>
    </w:rPr>
  </w:style>
  <w:style w:type="character" w:customStyle="1" w:styleId="TACChar">
    <w:name w:val="TAC Char"/>
    <w:link w:val="TAC"/>
    <w:qFormat/>
    <w:rsid w:val="00027679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027679"/>
    <w:rPr>
      <w:rFonts w:ascii="Arial" w:eastAsiaTheme="minorEastAsia" w:hAnsi="Arial" w:cs="Times New Roman"/>
      <w:b/>
      <w:sz w:val="18"/>
      <w:szCs w:val="20"/>
      <w:lang w:val="en-GB"/>
    </w:rPr>
  </w:style>
  <w:style w:type="paragraph" w:styleId="List">
    <w:name w:val="List"/>
    <w:basedOn w:val="Normal"/>
    <w:rsid w:val="00027679"/>
    <w:pPr>
      <w:ind w:left="568" w:hanging="284"/>
    </w:pPr>
    <w:rPr>
      <w:rFonts w:eastAsia="MS Mincho"/>
    </w:rPr>
  </w:style>
  <w:style w:type="paragraph" w:styleId="Header">
    <w:name w:val="header"/>
    <w:basedOn w:val="Normal"/>
    <w:link w:val="HeaderChar"/>
    <w:uiPriority w:val="99"/>
    <w:unhideWhenUsed/>
    <w:rsid w:val="0002767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2767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Hyperlink">
    <w:name w:val="Hyperlink"/>
    <w:rsid w:val="000276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D4C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4CB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4CB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4C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4CB4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4C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CB4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012B4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36A8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55A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647893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647893"/>
    <w:pPr>
      <w:ind w:left="1080" w:hanging="360"/>
      <w:contextualSpacing/>
    </w:pPr>
  </w:style>
  <w:style w:type="paragraph" w:customStyle="1" w:styleId="B2">
    <w:name w:val="B2"/>
    <w:basedOn w:val="List2"/>
    <w:rsid w:val="00647893"/>
    <w:pPr>
      <w:ind w:left="851" w:hanging="284"/>
      <w:contextualSpacing w:val="0"/>
    </w:pPr>
    <w:rPr>
      <w:rFonts w:eastAsiaTheme="minorEastAsia"/>
    </w:rPr>
  </w:style>
  <w:style w:type="paragraph" w:customStyle="1" w:styleId="B3">
    <w:name w:val="B3"/>
    <w:basedOn w:val="List3"/>
    <w:rsid w:val="00647893"/>
    <w:pPr>
      <w:ind w:left="1135" w:hanging="284"/>
      <w:contextualSpacing w:val="0"/>
    </w:pPr>
    <w:rPr>
      <w:rFonts w:eastAsiaTheme="minorEastAsia"/>
    </w:rPr>
  </w:style>
  <w:style w:type="paragraph" w:styleId="BodyText">
    <w:name w:val="Body Text"/>
    <w:basedOn w:val="Normal"/>
    <w:link w:val="BodyTextChar"/>
    <w:semiHidden/>
    <w:unhideWhenUsed/>
    <w:rsid w:val="0009198D"/>
    <w:pPr>
      <w:overflowPunct/>
      <w:autoSpaceDE/>
      <w:autoSpaceDN/>
      <w:adjustRightInd/>
      <w:spacing w:after="120"/>
      <w:textAlignment w:val="auto"/>
    </w:pPr>
    <w:rPr>
      <w:rFonts w:eastAsia="Malgun Gothic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09198D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qFormat/>
    <w:rsid w:val="0076043C"/>
    <w:pPr>
      <w:overflowPunct/>
      <w:autoSpaceDE/>
      <w:autoSpaceDN/>
      <w:adjustRightInd/>
      <w:textAlignment w:val="auto"/>
    </w:pPr>
    <w:rPr>
      <w:rFonts w:eastAsia="Malgun Gothic"/>
      <w:lang w:eastAsia="x-none"/>
    </w:rPr>
  </w:style>
  <w:style w:type="paragraph" w:customStyle="1" w:styleId="TH">
    <w:name w:val="TH"/>
    <w:basedOn w:val="Normal"/>
    <w:link w:val="THChar"/>
    <w:qFormat/>
    <w:rsid w:val="0076043C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algun Gothic" w:hAnsi="Arial"/>
      <w:b/>
      <w:lang w:eastAsia="x-none"/>
    </w:rPr>
  </w:style>
  <w:style w:type="paragraph" w:customStyle="1" w:styleId="TF">
    <w:name w:val="TF"/>
    <w:aliases w:val="left"/>
    <w:basedOn w:val="TH"/>
    <w:link w:val="TFChar"/>
    <w:rsid w:val="0076043C"/>
    <w:pPr>
      <w:keepNext w:val="0"/>
      <w:spacing w:before="0" w:after="240"/>
    </w:pPr>
  </w:style>
  <w:style w:type="character" w:customStyle="1" w:styleId="B1Char">
    <w:name w:val="B1 Char"/>
    <w:link w:val="B1"/>
    <w:rsid w:val="0076043C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character" w:customStyle="1" w:styleId="TFChar">
    <w:name w:val="TF Char"/>
    <w:link w:val="TF"/>
    <w:rsid w:val="0076043C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76043C"/>
    <w:rPr>
      <w:rFonts w:ascii="Arial" w:eastAsia="Malgun Gothic" w:hAnsi="Arial" w:cs="Times New Roman"/>
      <w:b/>
      <w:sz w:val="20"/>
      <w:szCs w:val="20"/>
      <w:lang w:val="en-GB" w:eastAsia="x-none"/>
    </w:rPr>
  </w:style>
  <w:style w:type="paragraph" w:customStyle="1" w:styleId="Guidance">
    <w:name w:val="Guidance"/>
    <w:basedOn w:val="Normal"/>
    <w:rsid w:val="007D18CD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table" w:styleId="GridTable4-Accent5">
    <w:name w:val="Grid Table 4 Accent 5"/>
    <w:basedOn w:val="TableNormal"/>
    <w:uiPriority w:val="49"/>
    <w:rsid w:val="00AA7C60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AA7C6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R">
    <w:name w:val="TAR"/>
    <w:basedOn w:val="TAL"/>
    <w:rsid w:val="00C61766"/>
    <w:pPr>
      <w:jc w:val="right"/>
    </w:pPr>
  </w:style>
  <w:style w:type="paragraph" w:customStyle="1" w:styleId="TAL">
    <w:name w:val="TAL"/>
    <w:basedOn w:val="Normal"/>
    <w:link w:val="TALCar"/>
    <w:qFormat/>
    <w:rsid w:val="00C61766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character" w:customStyle="1" w:styleId="TALCar">
    <w:name w:val="TAL Car"/>
    <w:basedOn w:val="DefaultParagraphFont"/>
    <w:link w:val="TAL"/>
    <w:qFormat/>
    <w:locked/>
    <w:rsid w:val="00C61766"/>
    <w:rPr>
      <w:rFonts w:ascii="Arial" w:eastAsia="MS Mincho" w:hAnsi="Arial" w:cs="Times New Roman"/>
      <w:sz w:val="18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F32836"/>
    <w:rPr>
      <w:color w:val="808080"/>
    </w:rPr>
  </w:style>
  <w:style w:type="table" w:styleId="GridTable1Light-Accent1">
    <w:name w:val="Grid Table 1 Light Accent 1"/>
    <w:basedOn w:val="TableNormal"/>
    <w:uiPriority w:val="46"/>
    <w:rsid w:val="00A65525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818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4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58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55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19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87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59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2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2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728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23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1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53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3970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91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70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1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21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9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6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884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0840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124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2432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4929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5407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9647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7741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32933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33746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55458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56329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70972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83191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85715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07721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16806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29906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84374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346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4921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6622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  <w:div w:id="5965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8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50921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35889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73508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  <w:div w:id="9466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73940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566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92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48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74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9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9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64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56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29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6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0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45197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78769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1059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  <w:div w:id="16607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455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84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87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342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24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7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54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3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C5AE73D3C80D4584FE298A5AB42D97" ma:contentTypeVersion="6" ma:contentTypeDescription="Create a new document." ma:contentTypeScope="" ma:versionID="0218ba80185af4ffc532da3193178dec">
  <xsd:schema xmlns:xsd="http://www.w3.org/2001/XMLSchema" xmlns:xs="http://www.w3.org/2001/XMLSchema" xmlns:p="http://schemas.microsoft.com/office/2006/metadata/properties" xmlns:ns2="6f30b71e-bcaf-4bc3-8acb-e44453a8cc7d" xmlns:ns3="fec27805-09a8-40a2-bd80-053a1fed723f" targetNamespace="http://schemas.microsoft.com/office/2006/metadata/properties" ma:root="true" ma:fieldsID="0245353ec81728d22a34b46b49b47554" ns2:_="" ns3:_="">
    <xsd:import namespace="6f30b71e-bcaf-4bc3-8acb-e44453a8cc7d"/>
    <xsd:import namespace="fec27805-09a8-40a2-bd80-053a1fed72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0b71e-bcaf-4bc3-8acb-e44453a8cc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c27805-09a8-40a2-bd80-053a1fed723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61B658-1C7C-4FA3-9775-EE54B11FD77C}"/>
</file>

<file path=customXml/itemProps2.xml><?xml version="1.0" encoding="utf-8"?>
<ds:datastoreItem xmlns:ds="http://schemas.openxmlformats.org/officeDocument/2006/customXml" ds:itemID="{8658114C-B545-476D-BFB9-E1741AEE32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2887CB-C2A3-4FB5-84D0-A9254CE00BF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75DDB4-5CD9-4967-B1AB-FBE77F1D8190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fec27805-09a8-40a2-bd80-053a1fed723f"/>
    <ds:schemaRef ds:uri="6f30b71e-bcaf-4bc3-8acb-e44453a8cc7d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1515</Words>
  <Characters>8641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10136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Lopez, Aida L</dc:creator>
  <cp:keywords>CTPClassification=CTP_NT</cp:keywords>
  <dc:description/>
  <cp:lastModifiedBy>RAN4 #102e</cp:lastModifiedBy>
  <cp:revision>2</cp:revision>
  <dcterms:created xsi:type="dcterms:W3CDTF">2022-02-14T19:11:00Z</dcterms:created>
  <dcterms:modified xsi:type="dcterms:W3CDTF">2022-02-14T19:11:00Z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2e1c9caa-c9d4-45cf-bbb1-7e37f8e7d26b</vt:lpwstr>
  </property>
  <property fmtid="{D5CDD505-2E9C-101B-9397-08002B2CF9AE}" pid="3" name="CTP_TimeStamp">
    <vt:lpwstr>2020-10-23 21:45:35Z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0x010100A6C5AE73D3C80D4584FE298A5AB42D97</vt:lpwstr>
  </property>
</Properties>
</file>